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6D" w:rsidRDefault="0087206D" w:rsidP="004A3502">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Debreceni Egyetem</w:t>
      </w:r>
    </w:p>
    <w:p w:rsidR="0087206D" w:rsidRDefault="0087206D" w:rsidP="004A3502">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Gazdaságtudományi Kar</w:t>
      </w:r>
    </w:p>
    <w:p w:rsidR="0087206D" w:rsidRDefault="0087206D" w:rsidP="004A3502">
      <w:pPr>
        <w:tabs>
          <w:tab w:val="left" w:pos="3795"/>
        </w:tabs>
        <w:spacing w:after="0" w:line="240" w:lineRule="auto"/>
        <w:jc w:val="center"/>
        <w:rPr>
          <w:rFonts w:ascii="Times New Roman" w:hAnsi="Times New Roman" w:cs="Times New Roman"/>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BSc Nemzetközi gazdálkodás </w:t>
      </w:r>
    </w:p>
    <w:p w:rsidR="0087206D" w:rsidRDefault="0087206D" w:rsidP="004A3502">
      <w:pPr>
        <w:tabs>
          <w:tab w:val="left" w:pos="3795"/>
        </w:tabs>
        <w:spacing w:after="0" w:line="240" w:lineRule="auto"/>
        <w:jc w:val="center"/>
        <w:rPr>
          <w:rFonts w:ascii="Times New Roman" w:hAnsi="Times New Roman" w:cs="Times New Roman"/>
          <w:sz w:val="40"/>
          <w:szCs w:val="40"/>
        </w:rPr>
      </w:pPr>
    </w:p>
    <w:p w:rsidR="0087206D" w:rsidRDefault="0087206D" w:rsidP="004A3502">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nappali tagozat</w:t>
      </w:r>
    </w:p>
    <w:p w:rsidR="0087206D" w:rsidRDefault="0087206D" w:rsidP="004A3502">
      <w:pPr>
        <w:tabs>
          <w:tab w:val="left" w:pos="3795"/>
        </w:tabs>
        <w:spacing w:after="0" w:line="240" w:lineRule="auto"/>
        <w:jc w:val="center"/>
        <w:rPr>
          <w:rFonts w:ascii="Times New Roman" w:hAnsi="Times New Roman" w:cs="Times New Roman"/>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2020/2021. tanév</w:t>
      </w:r>
    </w:p>
    <w:p w:rsidR="0087206D" w:rsidRDefault="0087206D" w:rsidP="004A3502">
      <w:pPr>
        <w:tabs>
          <w:tab w:val="left" w:pos="3795"/>
        </w:tabs>
        <w:spacing w:after="0" w:line="240" w:lineRule="auto"/>
        <w:jc w:val="center"/>
        <w:rPr>
          <w:rFonts w:ascii="Times New Roman" w:hAnsi="Times New Roman" w:cs="Times New Roman"/>
          <w:sz w:val="40"/>
          <w:szCs w:val="40"/>
        </w:rPr>
      </w:pPr>
    </w:p>
    <w:p w:rsidR="0087206D" w:rsidRDefault="0087206D" w:rsidP="004A3502">
      <w:pPr>
        <w:tabs>
          <w:tab w:val="left" w:pos="3795"/>
        </w:tabs>
        <w:spacing w:after="0" w:line="240" w:lineRule="auto"/>
        <w:jc w:val="center"/>
        <w:rPr>
          <w:rFonts w:ascii="Times New Roman" w:hAnsi="Times New Roman" w:cs="Times New Roman"/>
          <w:b/>
          <w:sz w:val="40"/>
          <w:szCs w:val="40"/>
        </w:rPr>
      </w:pPr>
    </w:p>
    <w:p w:rsidR="0087206D" w:rsidRDefault="0087206D" w:rsidP="004A3502">
      <w:pPr>
        <w:tabs>
          <w:tab w:val="left" w:pos="3795"/>
        </w:tabs>
        <w:spacing w:after="0" w:line="240" w:lineRule="auto"/>
        <w:jc w:val="center"/>
        <w:rPr>
          <w:rFonts w:ascii="Times New Roman" w:hAnsi="Times New Roman" w:cs="Times New Roman"/>
          <w:sz w:val="40"/>
          <w:szCs w:val="40"/>
        </w:rPr>
      </w:pPr>
    </w:p>
    <w:p w:rsidR="0087206D" w:rsidRDefault="0087206D" w:rsidP="004A3502">
      <w:pPr>
        <w:tabs>
          <w:tab w:val="left" w:pos="3795"/>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Debrecen</w:t>
      </w:r>
    </w:p>
    <w:p w:rsidR="0087206D" w:rsidRDefault="0087206D"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p>
    <w:p w:rsidR="004A3502" w:rsidRDefault="004A3502" w:rsidP="004A3502">
      <w:pPr>
        <w:tabs>
          <w:tab w:val="left" w:pos="1701"/>
        </w:tabs>
        <w:spacing w:after="0"/>
        <w:rPr>
          <w:i/>
          <w:sz w:val="40"/>
          <w:szCs w:val="40"/>
          <w:u w:val="single"/>
        </w:rPr>
      </w:pPr>
      <w:bookmarkStart w:id="0" w:name="_GoBack"/>
      <w:bookmarkEnd w:id="0"/>
    </w:p>
    <w:p w:rsidR="0087206D" w:rsidRDefault="0087206D" w:rsidP="004A3502">
      <w:pPr>
        <w:tabs>
          <w:tab w:val="left" w:pos="1701"/>
        </w:tabs>
        <w:spacing w:after="0"/>
        <w:jc w:val="both"/>
        <w:rPr>
          <w:i/>
          <w:sz w:val="40"/>
          <w:szCs w:val="40"/>
          <w:u w:val="single"/>
        </w:rPr>
      </w:pPr>
      <w:r>
        <w:rPr>
          <w:i/>
          <w:sz w:val="40"/>
          <w:szCs w:val="40"/>
          <w:u w:val="single"/>
        </w:rPr>
        <w:t>Megjegyzés: Az oktatók a változtatás jogát fenntartják a tematikák vonatkozásában!</w:t>
      </w:r>
    </w:p>
    <w:p w:rsidR="0087206D" w:rsidRDefault="0087206D" w:rsidP="004A3502">
      <w:pPr>
        <w:spacing w:after="0" w:line="259" w:lineRule="auto"/>
        <w:rPr>
          <w:i/>
          <w:sz w:val="40"/>
          <w:szCs w:val="40"/>
          <w:u w:val="single"/>
        </w:rPr>
      </w:pPr>
      <w:r>
        <w:rPr>
          <w:i/>
          <w:sz w:val="40"/>
          <w:szCs w:val="40"/>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B199A"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B199A" w:rsidRPr="009553FC" w:rsidRDefault="001B199A"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 xml:space="preserve">Gazdasági matematika I. </w:t>
            </w:r>
          </w:p>
        </w:tc>
        <w:tc>
          <w:tcPr>
            <w:tcW w:w="855" w:type="dxa"/>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GT_ANGN001-17</w:t>
            </w:r>
          </w:p>
        </w:tc>
      </w:tr>
      <w:tr w:rsidR="001B199A"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Calculus for Economics I.</w:t>
            </w:r>
          </w:p>
        </w:tc>
        <w:tc>
          <w:tcPr>
            <w:tcW w:w="855" w:type="dxa"/>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p>
        </w:tc>
      </w:tr>
      <w:tr w:rsidR="001B199A"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b/>
                <w:bCs/>
                <w:sz w:val="20"/>
                <w:szCs w:val="20"/>
              </w:rPr>
            </w:pPr>
          </w:p>
        </w:tc>
      </w:tr>
      <w:tr w:rsidR="001B199A"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Statisztika és Módszertani Intézet</w:t>
            </w:r>
          </w:p>
        </w:tc>
      </w:tr>
      <w:tr w:rsidR="001B199A"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nincs</w:t>
            </w:r>
          </w:p>
        </w:tc>
        <w:tc>
          <w:tcPr>
            <w:tcW w:w="855" w:type="dxa"/>
            <w:tcBorders>
              <w:top w:val="single" w:sz="4" w:space="0" w:color="auto"/>
              <w:left w:val="nil"/>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nincs</w:t>
            </w:r>
          </w:p>
        </w:tc>
      </w:tr>
      <w:tr w:rsidR="001B199A"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1B199A"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p>
        </w:tc>
      </w:tr>
      <w:tr w:rsidR="001B199A"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1B199A"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sz w:val="20"/>
                <w:szCs w:val="20"/>
              </w:rPr>
            </w:pPr>
          </w:p>
        </w:tc>
      </w:tr>
      <w:tr w:rsidR="001B199A"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B199A" w:rsidRPr="009553FC" w:rsidRDefault="001B199A"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2702EF">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Vincze Szilvia</w:t>
            </w:r>
          </w:p>
        </w:tc>
        <w:tc>
          <w:tcPr>
            <w:tcW w:w="855" w:type="dxa"/>
            <w:tcBorders>
              <w:top w:val="single" w:sz="4" w:space="0" w:color="auto"/>
              <w:left w:val="nil"/>
              <w:bottom w:val="single" w:sz="4" w:space="0" w:color="auto"/>
              <w:right w:val="single" w:sz="4" w:space="0" w:color="auto"/>
            </w:tcBorders>
            <w:vAlign w:val="center"/>
          </w:tcPr>
          <w:p w:rsidR="001B199A" w:rsidRPr="009553FC" w:rsidRDefault="001B199A"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B199A" w:rsidRPr="009553FC" w:rsidRDefault="001B199A"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1B199A"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1B199A" w:rsidRPr="009553FC" w:rsidRDefault="001B199A" w:rsidP="005E7923">
            <w:pPr>
              <w:numPr>
                <w:ilvl w:val="0"/>
                <w:numId w:val="7"/>
              </w:numPr>
              <w:suppressAutoHyphens/>
              <w:autoSpaceDE w:val="0"/>
              <w:spacing w:after="0" w:line="240" w:lineRule="auto"/>
              <w:ind w:left="709" w:right="113" w:hanging="142"/>
              <w:jc w:val="both"/>
              <w:rPr>
                <w:rFonts w:ascii="Times New Roman" w:hAnsi="Times New Roman" w:cs="Times New Roman"/>
                <w:sz w:val="20"/>
                <w:szCs w:val="20"/>
              </w:rPr>
            </w:pPr>
            <w:r w:rsidRPr="009553FC">
              <w:rPr>
                <w:rFonts w:ascii="Times New Roman" w:hAnsi="Times New Roman" w:cs="Times New Roman"/>
                <w:sz w:val="20"/>
                <w:szCs w:val="20"/>
              </w:rPr>
              <w:t xml:space="preserve">A kurzus célja, hogy a hallgatók megismerjék a közgazdaságtanban használt matematikai (alap)fogalmakat A hallgatók a gyakorlatokon a megadott témákhoz kapcsolódóan szerezhetnek jártasságot az egyes témakörökhöz kapcsolódó feladatok megoldásában. Kiemelt fontosságú, hogy ahol lehet, többféle megoldási módszer is bemutatásra kerüljön, melyeket megismerve a hallgató a megoldások során maga döntheti el, hogy melyeket alkalmazza. Szintén kiemelt prioritással kezeljük a különböző területekhez kapcsolódó példák bemutatását, a tanult matematikai módszerek hasznosításának lehetőségeit. </w:t>
            </w:r>
          </w:p>
        </w:tc>
      </w:tr>
      <w:tr w:rsidR="001B199A"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1B199A" w:rsidRPr="009553FC" w:rsidRDefault="001B199A"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B199A" w:rsidRPr="009553FC" w:rsidRDefault="001B199A"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1B199A" w:rsidRPr="009553FC" w:rsidRDefault="001B199A" w:rsidP="005E7923">
            <w:pPr>
              <w:numPr>
                <w:ilvl w:val="0"/>
                <w:numId w:val="2"/>
              </w:numPr>
              <w:tabs>
                <w:tab w:val="left" w:pos="317"/>
              </w:tabs>
              <w:suppressAutoHyphens/>
              <w:spacing w:after="0" w:line="240" w:lineRule="auto"/>
              <w:rPr>
                <w:rFonts w:ascii="Times New Roman" w:hAnsi="Times New Roman" w:cs="Times New Roman"/>
                <w:color w:val="474747"/>
                <w:sz w:val="20"/>
                <w:szCs w:val="20"/>
              </w:rPr>
            </w:pPr>
            <w:r w:rsidRPr="009553FC">
              <w:rPr>
                <w:rFonts w:ascii="Times New Roman" w:hAnsi="Times New Roman" w:cs="Times New Roman"/>
                <w:color w:val="474747"/>
                <w:sz w:val="20"/>
                <w:szCs w:val="20"/>
              </w:rPr>
              <w:t>Információgyűjtési, elemzési és probléma-megoldási módszerek ismerete</w:t>
            </w:r>
          </w:p>
          <w:p w:rsidR="001B199A" w:rsidRPr="009553FC" w:rsidRDefault="001B199A" w:rsidP="005E7923">
            <w:pPr>
              <w:numPr>
                <w:ilvl w:val="0"/>
                <w:numId w:val="2"/>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Birtokába kerül mindannak a matematikai alaptudásnak, mely a természettudományos, gazdálkodási és gazdasági alapfogalmak ismeretét és gyakorlati hasznosítást biztosítja</w:t>
            </w:r>
          </w:p>
          <w:p w:rsidR="001B199A" w:rsidRPr="009553FC" w:rsidRDefault="001B199A" w:rsidP="005E7923">
            <w:pPr>
              <w:numPr>
                <w:ilvl w:val="0"/>
                <w:numId w:val="2"/>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 xml:space="preserve">Megtanulják azokat az alapvető matematikai összefüggéseket, melyek szükségesek a közgazdasági ismeretek elsajátításához és a statisztikai elemzési módszerekhez. </w:t>
            </w:r>
          </w:p>
          <w:p w:rsidR="001B199A" w:rsidRPr="009553FC" w:rsidRDefault="001B199A"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1B199A" w:rsidRPr="009553FC" w:rsidRDefault="001B199A" w:rsidP="005E7923">
            <w:pPr>
              <w:numPr>
                <w:ilvl w:val="0"/>
                <w:numId w:val="3"/>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 xml:space="preserve">Megszerzett matematikai alapismeretei révén </w:t>
            </w:r>
            <w:r w:rsidRPr="009553FC">
              <w:rPr>
                <w:rFonts w:ascii="Times New Roman" w:hAnsi="Times New Roman" w:cs="Times New Roman"/>
                <w:color w:val="474747"/>
                <w:sz w:val="20"/>
                <w:szCs w:val="20"/>
              </w:rPr>
              <w:t>képes szakmai döntéseket megalapozó javaslatok kidolgozására</w:t>
            </w:r>
          </w:p>
          <w:p w:rsidR="001B199A" w:rsidRPr="009553FC" w:rsidRDefault="001B199A" w:rsidP="005E7923">
            <w:pPr>
              <w:numPr>
                <w:ilvl w:val="0"/>
                <w:numId w:val="3"/>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Képes a szakterületén fellépő problémák megoldásához szükséges matematikai alapismeretek hasznosítására</w:t>
            </w:r>
          </w:p>
          <w:p w:rsidR="001B199A" w:rsidRPr="009553FC" w:rsidRDefault="001B199A"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1B199A" w:rsidRPr="009553FC" w:rsidRDefault="001B199A" w:rsidP="005E7923">
            <w:pPr>
              <w:numPr>
                <w:ilvl w:val="0"/>
                <w:numId w:val="4"/>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color w:val="474747"/>
                <w:sz w:val="20"/>
                <w:szCs w:val="20"/>
              </w:rPr>
              <w:t>Érzékeny a szakterületével kapcsolatosan felmerülő problémákra, törekszik azok megelőzésére, elemzésére és integrált szemléletű megoldására, azok valódi kiváltó okainak megismerését követően</w:t>
            </w:r>
          </w:p>
          <w:p w:rsidR="001B199A" w:rsidRPr="009553FC" w:rsidRDefault="001B199A" w:rsidP="005E7923">
            <w:pPr>
              <w:numPr>
                <w:ilvl w:val="0"/>
                <w:numId w:val="4"/>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color w:val="474747"/>
                <w:sz w:val="20"/>
                <w:szCs w:val="20"/>
              </w:rPr>
              <w:t>Törekszik arra, hogy a problémákat konstruktívan, kezdeményezően, lehetőleg a gazdálkodókkal, a lakossággal, a természetvédelmi és más szakmai szervezetekkel, a döntéshozókkal és a tudományos élet képviselőivel együttműködésben oldja meg</w:t>
            </w:r>
          </w:p>
          <w:p w:rsidR="001B199A" w:rsidRPr="009553FC" w:rsidRDefault="001B199A"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1B199A" w:rsidRPr="009553FC" w:rsidRDefault="001B199A" w:rsidP="005E7923">
            <w:pPr>
              <w:numPr>
                <w:ilvl w:val="0"/>
                <w:numId w:val="5"/>
              </w:numPr>
              <w:suppressAutoHyphens/>
              <w:spacing w:after="0" w:line="240" w:lineRule="auto"/>
              <w:ind w:hanging="153"/>
              <w:rPr>
                <w:rFonts w:ascii="Times New Roman" w:hAnsi="Times New Roman" w:cs="Times New Roman"/>
                <w:sz w:val="20"/>
                <w:szCs w:val="20"/>
              </w:rPr>
            </w:pPr>
            <w:r w:rsidRPr="009553FC">
              <w:rPr>
                <w:rFonts w:ascii="Times New Roman" w:hAnsi="Times New Roman" w:cs="Times New Roman"/>
                <w:color w:val="474747"/>
                <w:sz w:val="20"/>
                <w:szCs w:val="20"/>
              </w:rPr>
              <w:t>Döntéseiért felelősséget vállal</w:t>
            </w:r>
            <w:r w:rsidRPr="009553FC">
              <w:rPr>
                <w:rFonts w:ascii="Times New Roman" w:hAnsi="Times New Roman" w:cs="Times New Roman"/>
                <w:sz w:val="20"/>
                <w:szCs w:val="20"/>
              </w:rPr>
              <w:t xml:space="preserve">  </w:t>
            </w:r>
          </w:p>
          <w:p w:rsidR="001B199A" w:rsidRPr="009553FC" w:rsidRDefault="001B199A" w:rsidP="005E7923">
            <w:pPr>
              <w:numPr>
                <w:ilvl w:val="0"/>
                <w:numId w:val="5"/>
              </w:numPr>
              <w:suppressAutoHyphens/>
              <w:autoSpaceDE w:val="0"/>
              <w:spacing w:after="0" w:line="240" w:lineRule="auto"/>
              <w:ind w:right="113" w:hanging="153"/>
              <w:jc w:val="both"/>
              <w:rPr>
                <w:rFonts w:ascii="Times New Roman" w:hAnsi="Times New Roman" w:cs="Times New Roman"/>
                <w:sz w:val="20"/>
                <w:szCs w:val="20"/>
              </w:rPr>
            </w:pPr>
            <w:r w:rsidRPr="009553FC">
              <w:rPr>
                <w:rFonts w:ascii="Times New Roman" w:hAnsi="Times New Roman" w:cs="Times New Roman"/>
                <w:sz w:val="20"/>
                <w:szCs w:val="20"/>
              </w:rPr>
              <w:t>Véleményét önállóan, szakmai megalapozottsággal fogalmazza meg</w:t>
            </w:r>
          </w:p>
          <w:p w:rsidR="001B199A" w:rsidRPr="004B6322" w:rsidRDefault="001B199A" w:rsidP="004B6322">
            <w:pPr>
              <w:numPr>
                <w:ilvl w:val="0"/>
                <w:numId w:val="5"/>
              </w:numPr>
              <w:suppressAutoHyphens/>
              <w:autoSpaceDE w:val="0"/>
              <w:spacing w:after="0" w:line="240" w:lineRule="auto"/>
              <w:ind w:right="113" w:hanging="153"/>
              <w:jc w:val="both"/>
              <w:rPr>
                <w:rFonts w:ascii="Times New Roman" w:hAnsi="Times New Roman" w:cs="Times New Roman"/>
                <w:sz w:val="20"/>
                <w:szCs w:val="20"/>
              </w:rPr>
            </w:pPr>
            <w:r w:rsidRPr="009553FC">
              <w:rPr>
                <w:rFonts w:ascii="Times New Roman" w:hAnsi="Times New Roman" w:cs="Times New Roman"/>
                <w:sz w:val="20"/>
                <w:szCs w:val="20"/>
              </w:rPr>
              <w:t>Szakmai kommunikációjába felelősen képviseli szakmai meggyőződését</w:t>
            </w:r>
          </w:p>
        </w:tc>
      </w:tr>
      <w:tr w:rsidR="001B199A"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B199A" w:rsidRPr="009553FC" w:rsidRDefault="001B199A"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1B199A" w:rsidRPr="009553FC" w:rsidRDefault="001B199A" w:rsidP="005E7923">
            <w:pPr>
              <w:numPr>
                <w:ilvl w:val="0"/>
                <w:numId w:val="6"/>
              </w:numPr>
              <w:spacing w:after="0" w:line="240" w:lineRule="auto"/>
              <w:ind w:hanging="153"/>
              <w:jc w:val="both"/>
              <w:rPr>
                <w:rFonts w:ascii="Times New Roman" w:hAnsi="Times New Roman" w:cs="Times New Roman"/>
                <w:sz w:val="20"/>
                <w:szCs w:val="20"/>
              </w:rPr>
            </w:pPr>
            <w:r w:rsidRPr="009553FC">
              <w:rPr>
                <w:rFonts w:ascii="Times New Roman" w:hAnsi="Times New Roman" w:cs="Times New Roman"/>
                <w:sz w:val="20"/>
                <w:szCs w:val="20"/>
              </w:rPr>
              <w:t>Matematikai analízis: függvények, határértékszámítás, differenciálszámítás- és alkalmazási területei, integrálszámítási alapok</w:t>
            </w:r>
          </w:p>
        </w:tc>
      </w:tr>
      <w:tr w:rsidR="001B199A" w:rsidRPr="009553FC" w:rsidTr="002541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B199A" w:rsidRPr="009553FC" w:rsidRDefault="001B199A"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1B199A" w:rsidRPr="009553FC" w:rsidRDefault="001B199A" w:rsidP="005E7923">
            <w:pPr>
              <w:numPr>
                <w:ilvl w:val="0"/>
                <w:numId w:val="6"/>
              </w:numPr>
              <w:spacing w:after="0" w:line="240" w:lineRule="auto"/>
              <w:ind w:left="709" w:hanging="142"/>
              <w:rPr>
                <w:rFonts w:ascii="Times New Roman" w:hAnsi="Times New Roman" w:cs="Times New Roman"/>
                <w:sz w:val="20"/>
                <w:szCs w:val="20"/>
              </w:rPr>
            </w:pPr>
            <w:r w:rsidRPr="009553FC">
              <w:rPr>
                <w:rFonts w:ascii="Times New Roman" w:hAnsi="Times New Roman" w:cs="Times New Roman"/>
                <w:sz w:val="20"/>
                <w:szCs w:val="20"/>
              </w:rPr>
              <w:t>előadás; magyarázat; megbeszélés; strukturálás; kérdezés; visszacsatolás, a tanulók teljesítményének értékelése; szemléltetés; házi feladat</w:t>
            </w:r>
          </w:p>
        </w:tc>
      </w:tr>
      <w:tr w:rsidR="001B199A"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B199A" w:rsidRPr="009553FC" w:rsidRDefault="001B199A"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1B199A" w:rsidRPr="009553FC" w:rsidRDefault="001B199A" w:rsidP="005E7923">
            <w:pPr>
              <w:pStyle w:val="NormlWeb"/>
              <w:spacing w:before="0" w:beforeAutospacing="0" w:after="0" w:afterAutospacing="0"/>
              <w:ind w:left="284"/>
              <w:rPr>
                <w:sz w:val="20"/>
                <w:szCs w:val="20"/>
              </w:rPr>
            </w:pPr>
            <w:r w:rsidRPr="009553FC">
              <w:rPr>
                <w:sz w:val="20"/>
                <w:szCs w:val="20"/>
              </w:rPr>
              <w:t xml:space="preserve">A félév teljesítéséhez az előadásokon és a gyakorlatokon való aktív részvétel szükséges (gyakorlatokon legfeljebb 3 hiányzás engedhető meg). </w:t>
            </w:r>
          </w:p>
          <w:p w:rsidR="001B199A" w:rsidRPr="009553FC" w:rsidRDefault="001B199A" w:rsidP="005E7923">
            <w:pPr>
              <w:pStyle w:val="NormlWeb"/>
              <w:spacing w:before="0" w:beforeAutospacing="0" w:after="0" w:afterAutospacing="0"/>
              <w:ind w:left="284"/>
              <w:rPr>
                <w:sz w:val="20"/>
                <w:szCs w:val="20"/>
              </w:rPr>
            </w:pPr>
            <w:r w:rsidRPr="009553FC">
              <w:rPr>
                <w:sz w:val="20"/>
                <w:szCs w:val="20"/>
              </w:rPr>
              <w:t xml:space="preserve">A félév során két zárthelyi dolgozatot írunk, a 7. és a 14. héten, ezek megírása kötelező, mivel az előadás teljesítésének (azaz az aláírás megszerzésének) feltétele, hogy a két zárhelyi dolgozat maximális pontszámának legalább 30%-át érje el a hallgató. Akinek ez nem sikerül, a vizsgaidőszakban lesz még egy lehetősége. Az előadás aláírása feltétele a kollokviumi jegy megszerzésének. </w:t>
            </w:r>
          </w:p>
          <w:p w:rsidR="001B199A" w:rsidRPr="009553FC" w:rsidRDefault="001B199A" w:rsidP="005E7923">
            <w:pPr>
              <w:spacing w:after="0" w:line="240" w:lineRule="auto"/>
              <w:ind w:left="284"/>
              <w:rPr>
                <w:rFonts w:ascii="Times New Roman" w:hAnsi="Times New Roman" w:cs="Times New Roman"/>
                <w:sz w:val="20"/>
                <w:szCs w:val="20"/>
              </w:rPr>
            </w:pPr>
            <w:r w:rsidRPr="009553FC">
              <w:rPr>
                <w:rFonts w:ascii="Times New Roman" w:hAnsi="Times New Roman" w:cs="Times New Roman"/>
                <w:sz w:val="20"/>
                <w:szCs w:val="20"/>
              </w:rPr>
              <w:lastRenderedPageBreak/>
              <w:t xml:space="preserve">A két zárthelyi dolgozat alapján kollokviumi jegymegajánlás történik (összpontszámra vonatkoztatva): 60-69% elégséges, 70-79% közepes, 80-100% jeles. </w:t>
            </w:r>
          </w:p>
          <w:p w:rsidR="001B199A" w:rsidRPr="009553FC" w:rsidRDefault="001B199A" w:rsidP="005E7923">
            <w:pPr>
              <w:pStyle w:val="Listaszerbekezds"/>
              <w:numPr>
                <w:ilvl w:val="0"/>
                <w:numId w:val="8"/>
              </w:numPr>
              <w:ind w:left="709" w:hanging="142"/>
              <w:contextualSpacing w:val="0"/>
              <w:rPr>
                <w:sz w:val="20"/>
                <w:szCs w:val="20"/>
              </w:rPr>
            </w:pPr>
            <w:r w:rsidRPr="009553FC">
              <w:rPr>
                <w:sz w:val="20"/>
                <w:szCs w:val="20"/>
              </w:rPr>
              <w:t>Akinek ez nem sikerül, azon hallgatóknak a vizsgaidőszakban lesz lehetőségük (aláírás megszerzése után) kollokviumi jegy megszerzésére, a Tanulmányi és vizsgaszabályzatban foglaltaknak megfelelően.</w:t>
            </w:r>
          </w:p>
          <w:p w:rsidR="001B199A" w:rsidRPr="009553FC" w:rsidRDefault="001B199A" w:rsidP="005E7923">
            <w:pPr>
              <w:pStyle w:val="Listaszerbekezds"/>
              <w:numPr>
                <w:ilvl w:val="0"/>
                <w:numId w:val="8"/>
              </w:numPr>
              <w:ind w:left="709" w:hanging="142"/>
              <w:contextualSpacing w:val="0"/>
              <w:rPr>
                <w:sz w:val="20"/>
                <w:szCs w:val="20"/>
              </w:rPr>
            </w:pPr>
            <w:r w:rsidRPr="009553FC">
              <w:rPr>
                <w:sz w:val="20"/>
                <w:szCs w:val="20"/>
              </w:rPr>
              <w:t xml:space="preserve">Akik kollokviumi jegyet szereztek a félévközi teljesítések során, de nem elégedettek a megszerzett jeggyel a Tanulmányi és vizsgaszabályzatban foglaltaknak megfelelően lesz lehetőségük a javításra. </w:t>
            </w:r>
          </w:p>
        </w:tc>
      </w:tr>
      <w:tr w:rsidR="001B199A"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B199A" w:rsidRPr="009553FC" w:rsidRDefault="001B199A"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1B199A" w:rsidRPr="009553FC" w:rsidRDefault="001B199A" w:rsidP="005E7923">
            <w:pPr>
              <w:numPr>
                <w:ilvl w:val="0"/>
                <w:numId w:val="10"/>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Bíró Fatime - Vincze Szilvia: A gazdasági matematika alapjai. Egyetemi jegyzet.</w:t>
            </w:r>
          </w:p>
          <w:p w:rsidR="001B199A" w:rsidRPr="009553FC" w:rsidRDefault="001B199A" w:rsidP="005E7923">
            <w:pPr>
              <w:numPr>
                <w:ilvl w:val="0"/>
                <w:numId w:val="10"/>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Vincze Szilvia: Gazdasági matematika I, Előadáskövető ppt-k.</w:t>
            </w:r>
          </w:p>
          <w:p w:rsidR="001B199A" w:rsidRPr="009553FC" w:rsidRDefault="001B199A"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Sydsaeter - Hammond: Matematika közgazdászoknak, Aula Kiadó, 1998.</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Denkinger Géza – Gyurkó Lajos: Analízis gyakorlatok, Nemzeti Tankönyvkiadó, 1999.</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 xml:space="preserve">Bárczy Barnabás: Differenciálszámítás, Bólyai könyvek. </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Urbán János: Határértékszámítás, Bólyai könyvek.</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 xml:space="preserve">Bárczy Barnabás: Integrálszámítás, Bólyai könyvek. </w:t>
            </w:r>
          </w:p>
          <w:p w:rsidR="001B199A" w:rsidRPr="009553FC" w:rsidRDefault="001B199A" w:rsidP="005E7923">
            <w:pPr>
              <w:numPr>
                <w:ilvl w:val="0"/>
                <w:numId w:val="9"/>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 xml:space="preserve">Fekete Zoltán – Zalay Miklós: Többváltozós függvények analízise, Bólyai könyvek. </w:t>
            </w:r>
          </w:p>
        </w:tc>
      </w:tr>
    </w:tbl>
    <w:p w:rsidR="001B199A" w:rsidRPr="009553FC" w:rsidRDefault="001B199A"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1B199A" w:rsidRPr="009553FC" w:rsidTr="005E7923">
        <w:tc>
          <w:tcPr>
            <w:tcW w:w="9024" w:type="dxa"/>
            <w:gridSpan w:val="2"/>
            <w:shd w:val="clear" w:color="auto" w:fill="auto"/>
          </w:tcPr>
          <w:p w:rsidR="001B199A" w:rsidRPr="009553FC" w:rsidRDefault="001B199A"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Halmazelméleti alapok. Nevezetes számhalmazok. A valós számok axiómarendszere. axiómarendszere. Pontos alsó és felső korlát fogalma.</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Új fogalmak megismerése</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pStyle w:val="font7"/>
              <w:spacing w:before="0" w:beforeAutospacing="0" w:after="0" w:afterAutospacing="0"/>
              <w:rPr>
                <w:sz w:val="20"/>
                <w:szCs w:val="20"/>
              </w:rPr>
            </w:pPr>
            <w:r w:rsidRPr="009553FC">
              <w:rPr>
                <w:sz w:val="20"/>
                <w:szCs w:val="20"/>
              </w:rPr>
              <w:t>Relációk és függvények.</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Középiskolai ismeretek összefoglalása, ismétlése. </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Egyváltozós valós függvények. Elemei függvények. </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A függvényekkel kapcsolatos speciális alkalmazások, függvénytranszformációk értelmezése,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Sorozatok és tulajdonságaik. Határérték és konvergencia.</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határérték fogalmának bevezetése, elmélyítése,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számtani és mértani sorozat fogalma, a mértani sorozat alkalmazásai.</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Olyan alkalmazások megismerése, mely a mindennapokban is segítségül szolgálhat (kamatos-kamat, beruházások megtérülésének kiszámítása)</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Függvények határértéke és folytonossága. Folytonos függvények tulajdonságai.</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határérték fogalmának kiterjesztése függvényekre,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Egyváltozós valós függvények differenciálszámítása: differenciálhatóság, a differenciálás szabályai.</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sz w:val="20"/>
                <w:szCs w:val="20"/>
              </w:rPr>
              <w:t>TE A differenciálhányados fogalmának megismerése, a deriválási szabályok gyakorlása, feladatmegoldás. A speciális matematikai és gazdasági alkalmazások megismerése,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Differenciálszámítás alkalmazásai I: középértéktételek, L’Hospital szabály, magasabbrendű deriváltak.</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tanult tételek gyakorlása,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Differenciálszámítás alkalmazásai II: Szélsőérték-számítás, Elaszticitás</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differenciálszámítás alkalmazása a gyakorlatban, feladatmegoldás. A speciális matematikai és gazdasági alkalmazások megismerése,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Differenciálszámítás alkalmazásai III: Teljes függvényvizsgálat</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tanult tételek gyakorlása,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Többváltozós függvény fogalma, parciális deriválás</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differenciálszámítás kiterjesztése kétváltozós függvényekre, feladatmegoldás.</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Többváltozós függvények szélsőérték-számítása</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feladatmegoldás, a speciális matematikai és gazdasági alkalmazások megismerése</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Integrálszámítás: határozatlan integrál fogalma és tulajdonságai. Alapintegrálok. helyettesítéses és parciális integrálás.</w:t>
            </w:r>
          </w:p>
        </w:tc>
      </w:tr>
      <w:tr w:rsidR="001B199A" w:rsidRPr="009553FC" w:rsidTr="005E7923">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w:t>
            </w:r>
            <w:r w:rsidRPr="009553FC">
              <w:rPr>
                <w:rFonts w:ascii="Times New Roman" w:hAnsi="Times New Roman" w:cs="Times New Roman"/>
                <w:color w:val="000000"/>
                <w:sz w:val="20"/>
                <w:szCs w:val="20"/>
              </w:rPr>
              <w:t>Egyváltozós valós függvények határozott integrálja. A Newton-Leibniz-formula</w:t>
            </w:r>
          </w:p>
        </w:tc>
      </w:tr>
      <w:tr w:rsidR="001B199A" w:rsidRPr="009553FC" w:rsidTr="005E7923">
        <w:tc>
          <w:tcPr>
            <w:tcW w:w="1484" w:type="dxa"/>
            <w:vMerge w:val="restart"/>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határozott integrál fogalma. Az integrálszámítás alkalmazásai.</w:t>
            </w:r>
          </w:p>
        </w:tc>
      </w:tr>
      <w:tr w:rsidR="001B199A" w:rsidRPr="009553FC" w:rsidTr="005E7923">
        <w:trPr>
          <w:trHeight w:val="70"/>
        </w:trPr>
        <w:tc>
          <w:tcPr>
            <w:tcW w:w="1484" w:type="dxa"/>
            <w:vMerge/>
            <w:shd w:val="clear" w:color="auto" w:fill="auto"/>
          </w:tcPr>
          <w:p w:rsidR="001B199A" w:rsidRPr="009553FC" w:rsidRDefault="001B199A" w:rsidP="005E7923">
            <w:pPr>
              <w:numPr>
                <w:ilvl w:val="0"/>
                <w:numId w:val="1"/>
              </w:numPr>
              <w:spacing w:after="0" w:line="240" w:lineRule="auto"/>
              <w:rPr>
                <w:rFonts w:ascii="Times New Roman" w:hAnsi="Times New Roman" w:cs="Times New Roman"/>
                <w:sz w:val="20"/>
                <w:szCs w:val="20"/>
              </w:rPr>
            </w:pPr>
          </w:p>
        </w:tc>
        <w:tc>
          <w:tcPr>
            <w:tcW w:w="7540" w:type="dxa"/>
            <w:shd w:val="clear" w:color="auto" w:fill="auto"/>
          </w:tcPr>
          <w:p w:rsidR="001B199A" w:rsidRPr="009553FC" w:rsidRDefault="001B199A"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Területszámítási problémák gyakorlása, a határozott integrál alkalmazása a valószínűségszámításban. Térfogatszámítási alkalmazások megismerése, feladatmegoldás</w:t>
            </w:r>
          </w:p>
        </w:tc>
      </w:tr>
    </w:tbl>
    <w:p w:rsidR="001B199A" w:rsidRPr="009553FC" w:rsidRDefault="001B199A"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24E3"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Üzleti informatika</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sz w:val="20"/>
                <w:szCs w:val="20"/>
              </w:rPr>
              <w:t>GT_ANGN007-17</w:t>
            </w:r>
          </w:p>
        </w:tc>
      </w:tr>
      <w:tr w:rsidR="00E924E3"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Business informatics</w:t>
            </w: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r>
      <w:tr w:rsidR="00E924E3"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b/>
                <w:bCs/>
                <w:sz w:val="20"/>
                <w:szCs w:val="20"/>
              </w:rPr>
            </w:pPr>
          </w:p>
        </w:tc>
      </w:tr>
      <w:tr w:rsidR="00E924E3"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Alkalmazott Informatika és Logisztika Intézet</w:t>
            </w:r>
          </w:p>
        </w:tc>
      </w:tr>
      <w:tr w:rsidR="00E924E3"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E924E3"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E924E3"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E924E3"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sz w:val="20"/>
                <w:szCs w:val="20"/>
              </w:rPr>
            </w:pPr>
          </w:p>
        </w:tc>
      </w:tr>
      <w:tr w:rsidR="00E924E3"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E924E3"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w:t>
            </w:r>
          </w:p>
        </w:tc>
      </w:tr>
      <w:tr w:rsidR="00E924E3"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E924E3" w:rsidRPr="009553FC" w:rsidRDefault="00E924E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Birtokában van a legalapvetőbb információgyűjtési, elemzési, feladat-, illetve problémamegoldási módszereknek.</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Egyszerűbb szakmai beszámolókat, értékeléseket, prezentációkat készít, illetve előad.</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szakmai ismeretekre és módszertanokra.</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E924E3" w:rsidRPr="009553FC" w:rsidRDefault="00E924E3"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9553FC">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tc>
      </w:tr>
      <w:tr w:rsidR="00E924E3"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Táblázatkezelő rendszerek elemei (függvények, diagramok, sorbarendezések és kimutatások stb.). Adatbáziskezelőrendszerek elemei (adatbázisok, táblák, lekérdezések, űrlapok és jelentések készítése, kezelése). Internet szolgáltatások (Web, FTP, e-mail, stb.). </w:t>
            </w:r>
          </w:p>
        </w:tc>
      </w:tr>
      <w:tr w:rsidR="00E924E3" w:rsidRPr="009553FC" w:rsidTr="002541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E924E3"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gyakorlatokon az aktív részvétel kötelező, maximum 3 hiányzás engedhető meg! Több hiányzás esetén, a kurzus az aláírás megtagadásával zárul. </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félév gyakorlati jeggyel zárul. Az aláírás feltétele, hogy a hallgatók félévi tevékenysége alapján megállapított teljesítménye legalább 61%-os legyen. A gyakorlat a jegy 70%-t, az elmélet pedig a jegy 30%-t teszi ki. A félév folyamán két gyakorlati és két teszt jellegű ZH-ra kerül sor. A gyakorlatokon elkészített feladatokat az e-learning rendszerbe fel kell tölteni. Évközi Zh-k pontszáma: 2*15 pont= 30 pont elmélet: 45+25 pont= 70 pont gyakorlat. </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kiemelkedő órai munkával, otthoni feladatmegoldással, számrendszeres mini ZH-val plusz pontok szerezhetőek.</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összesített pontszám alapján a jegy kialakítása az alábbiak szerint történik:</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0 -  60    elégtelen,</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61 -70    elégséges,</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71 -80    közepes,</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81 -90    jó,</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91 - 100 jeles.</w:t>
            </w:r>
          </w:p>
        </w:tc>
      </w:tr>
      <w:tr w:rsidR="00E924E3"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Tanszéki szerzői kollektíva: Üzleti informatika, elektronikus jegyzet, 2011. </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Herdon Miklós-Rózsa Tünde: Információs rendszerek az agrárgazdaságban. Szaktudás Kiadó Ház, 2011. </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Dobay Péter: Gazdasági Informatika I., Pécsi Tudományegyetem Közgazdaságtudományi Kar, 2006</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Raffai Mária: Az információ, Szerep, hatás, információmenedzsment, Palatia, 2006</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Továbbá az előadáson és a gyakorlaton elhangzottak.</w:t>
            </w:r>
          </w:p>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 Elmasri – S. B. Navathe: Fundamentals of Database Systems, Addison Wesley, 2004.</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Tézisek az információs társadalomról (Kiadó: Dr. Mojzes Imre informatikai kormánybiztos, MEH, 2000.) </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Molnár Bálint: Bevezetés a rendszerelemzésbe, A rendszerszervezés alapjai, Műszaki Könyvkiadó, 2002</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Katona E.: Adatbázisok, Szegedi Tudományegyetem, www.inf.u-szeged.hu/oktatas/jegyzetek, 2006.</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Date, J. C.: An Introduction to Database Systems, Addison Wesley, 2004</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Rajtik János (2004): Adatbázis-kezelés MS ACCES 97, Pedellus Tankönyvkiadó Kft, Debrecen.</w:t>
            </w:r>
          </w:p>
          <w:p w:rsidR="00E924E3" w:rsidRPr="009553FC" w:rsidRDefault="00E924E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Reese, G., Yarger, R. J., King, T.: A MySQL kezelése és használata, Kossuth Kiadó, 2003.</w:t>
            </w:r>
          </w:p>
        </w:tc>
      </w:tr>
    </w:tbl>
    <w:p w:rsidR="00E924E3" w:rsidRPr="009553FC" w:rsidRDefault="00E924E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E924E3" w:rsidRPr="009553FC" w:rsidTr="005E7923">
        <w:tc>
          <w:tcPr>
            <w:tcW w:w="9024" w:type="dxa"/>
            <w:gridSpan w:val="2"/>
            <w:shd w:val="clear" w:color="auto" w:fill="auto"/>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tcBorders>
              <w:bottom w:val="nil"/>
            </w:tcBorders>
            <w:shd w:val="clear" w:color="auto" w:fill="auto"/>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Bevezetés – alapvető kérdések</w:t>
            </w:r>
          </w:p>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Információ, rendszer (adat, információ, tudás, rendszer, rendszerkategóriák, rendszerszemléletű megközelítés)</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Táblázatkezelő rendszer használat: alapok, formázás, számformátum</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Táblázatkezelő rendszer használat: hivatkozások, összegző függvények (SZUM, DARAB, MIN, MAX, ÁTLAG)</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Függvények (Matematikai, Statisztikai, Pénzügyi), Diagramok</w:t>
            </w:r>
          </w:p>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Táblázatkezelő rendszerek üzleti alkalmazásai</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Táblázatkezelő rendszer használat: Feltételes kifejezések, logikai operátorok alkalmazása (HA, ÉS, VAGY); Keresőfüggvények: (FKERES, INDEX, HOL.VAN)</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Táblázatkezelő rendszer használat: Tömbfüggvények</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Információs társadalom (az IT megváltozott szerepe és hatása, az Internet az üzleti életben, az elektronikus üzletvitel, az elektronikus gazdaság területei, távmunka – előnyök, hátrányok, az ICT társadalomra gyakorolt hatása, az információs társadalom fogalma, sajátossága, építőelemei</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Táblázatkezelő rendszer használat: Kimutatáskészítés</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Excel Beszámoló</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Adatbázisrendszer (egy általános adatbázis rendszer architektúrája, az adatbázistervezés szintjei, adatfüggetlenség); Az ER modell (egyed, tulajdonság, kapcsolat, típus, előfordulás, sématervező eszközök)</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Adatbázis: Relációs táblák kezelése, kulcsok szerepe</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Adatbázis kialakítás, táblák létrehozása kezelése, űrlapok használata</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relációs modell (relációs séma, reláció, integritási megszorítások, funkcionális függőségek, normalizálás, normálformák, a reláció algebra alapjai</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Adatbázis lekérdezési lehetőségek (QBE rács, SQL)</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Jelentéskészítés, kifejezések, műveletek használata. Relációs táblák kezelése, kulcsok szerepe</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Számítógép-hálózatok</w:t>
            </w:r>
          </w:p>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Internet szolgáltatások</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Űrlapok és lekérdezések (akcióorientált) készítése</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Internet szolgáltatások (Web, FTP, e-mail, stb.)</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Információs rendszerek</w:t>
            </w:r>
          </w:p>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Integrált vállalatirányítási információs rendszerek</w:t>
            </w:r>
          </w:p>
        </w:tc>
      </w:tr>
      <w:tr w:rsidR="00E924E3" w:rsidRPr="009553FC" w:rsidTr="004B6322">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Gyakorlati beszámoló adatbázisból</w:t>
            </w:r>
          </w:p>
        </w:tc>
      </w:tr>
      <w:tr w:rsidR="00E924E3" w:rsidRPr="009553FC" w:rsidTr="004B6322">
        <w:tc>
          <w:tcPr>
            <w:tcW w:w="950" w:type="dxa"/>
            <w:vMerge w:val="restart"/>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4B6322">
        <w:trPr>
          <w:trHeight w:val="70"/>
        </w:trPr>
        <w:tc>
          <w:tcPr>
            <w:tcW w:w="950" w:type="dxa"/>
            <w:vMerge/>
            <w:shd w:val="clear" w:color="auto" w:fill="auto"/>
          </w:tcPr>
          <w:p w:rsidR="00E924E3" w:rsidRPr="009553FC" w:rsidRDefault="00E924E3" w:rsidP="005E7923">
            <w:pPr>
              <w:numPr>
                <w:ilvl w:val="0"/>
                <w:numId w:val="11"/>
              </w:numPr>
              <w:spacing w:after="0" w:line="240" w:lineRule="auto"/>
              <w:rPr>
                <w:rFonts w:ascii="Times New Roman" w:hAnsi="Times New Roman" w:cs="Times New Roman"/>
                <w:sz w:val="20"/>
                <w:szCs w:val="20"/>
              </w:rPr>
            </w:pPr>
          </w:p>
        </w:tc>
        <w:tc>
          <w:tcPr>
            <w:tcW w:w="8074"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Egy kiválasztott ERP rendszer: törzs adatmodellje (cikktörzs, partnertörzs, eseménytípusok, dokumentumtípusok, feladattípusok, bizonylattípusok</w:t>
            </w:r>
          </w:p>
        </w:tc>
      </w:tr>
    </w:tbl>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24E3"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B</w:t>
            </w:r>
            <w:r w:rsidR="00E924E3" w:rsidRPr="009553FC">
              <w:rPr>
                <w:rFonts w:ascii="Times New Roman" w:eastAsia="Arial Unicode MS" w:hAnsi="Times New Roman" w:cs="Times New Roman"/>
                <w:b/>
                <w:sz w:val="20"/>
                <w:szCs w:val="20"/>
              </w:rPr>
              <w:t>evezetés a közgazdaságtanba</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GT_ANGN002-17</w:t>
            </w:r>
          </w:p>
        </w:tc>
      </w:tr>
      <w:tr w:rsidR="00E924E3"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Introduction to Economics</w:t>
            </w: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p>
        </w:tc>
      </w:tr>
      <w:tr w:rsidR="00E924E3"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2020/2021. őszi félév</w:t>
            </w:r>
          </w:p>
        </w:tc>
      </w:tr>
      <w:tr w:rsidR="00E924E3"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 Közgazdaságtan Intézet</w:t>
            </w:r>
          </w:p>
        </w:tc>
      </w:tr>
      <w:tr w:rsidR="00E924E3"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E924E3"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E924E3"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E924E3"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sz w:val="20"/>
                <w:szCs w:val="20"/>
              </w:rPr>
            </w:pPr>
          </w:p>
        </w:tc>
      </w:tr>
      <w:tr w:rsidR="00E924E3"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924E3" w:rsidRPr="009553FC" w:rsidRDefault="00E924E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Czeglédi Pál</w:t>
            </w:r>
          </w:p>
        </w:tc>
        <w:tc>
          <w:tcPr>
            <w:tcW w:w="855" w:type="dxa"/>
            <w:tcBorders>
              <w:top w:val="single" w:sz="4" w:space="0" w:color="auto"/>
              <w:left w:val="nil"/>
              <w:bottom w:val="single" w:sz="4" w:space="0" w:color="auto"/>
              <w:right w:val="single" w:sz="4" w:space="0" w:color="auto"/>
            </w:tcBorders>
            <w:vAlign w:val="center"/>
          </w:tcPr>
          <w:p w:rsidR="00E924E3" w:rsidRPr="009553FC" w:rsidRDefault="00E924E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924E3" w:rsidRPr="009553FC" w:rsidRDefault="00E924E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E924E3"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E924E3" w:rsidRPr="009553FC" w:rsidRDefault="00E924E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924E3" w:rsidRPr="009553FC" w:rsidRDefault="00E924E3" w:rsidP="005E7923">
            <w:pPr>
              <w:spacing w:after="0" w:line="240" w:lineRule="auto"/>
              <w:jc w:val="both"/>
              <w:rPr>
                <w:rFonts w:ascii="Times New Roman" w:hAnsi="Times New Roman" w:cs="Times New Roman"/>
                <w:b/>
                <w:bCs/>
                <w:sz w:val="20"/>
                <w:szCs w:val="20"/>
              </w:rPr>
            </w:pP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E924E3" w:rsidRPr="009553FC" w:rsidRDefault="00E924E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Az elemzésekért, következtetéseiért és döntéseiért felelősséget vállal.</w:t>
            </w:r>
          </w:p>
          <w:p w:rsidR="00E924E3" w:rsidRPr="009553FC" w:rsidRDefault="00E924E3" w:rsidP="005E7923">
            <w:pPr>
              <w:spacing w:after="0" w:line="240" w:lineRule="auto"/>
              <w:ind w:left="720"/>
              <w:rPr>
                <w:rFonts w:ascii="Times New Roman" w:eastAsia="Arial Unicode MS" w:hAnsi="Times New Roman" w:cs="Times New Roman"/>
                <w:b/>
                <w:bCs/>
                <w:sz w:val="20"/>
                <w:szCs w:val="20"/>
              </w:rPr>
            </w:pPr>
          </w:p>
        </w:tc>
      </w:tr>
      <w:tr w:rsidR="00E924E3"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E924E3" w:rsidRPr="009553FC" w:rsidRDefault="00E924E3" w:rsidP="005E7923">
            <w:pPr>
              <w:spacing w:after="0" w:line="240" w:lineRule="auto"/>
              <w:jc w:val="both"/>
              <w:rPr>
                <w:rFonts w:ascii="Times New Roman" w:hAnsi="Times New Roman" w:cs="Times New Roman"/>
                <w:sz w:val="20"/>
                <w:szCs w:val="20"/>
              </w:rPr>
            </w:pPr>
          </w:p>
          <w:p w:rsidR="00E924E3" w:rsidRPr="009553FC" w:rsidRDefault="00E924E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E924E3" w:rsidRPr="009553FC" w:rsidRDefault="00E924E3" w:rsidP="005E7923">
            <w:pPr>
              <w:spacing w:after="0" w:line="240" w:lineRule="auto"/>
              <w:ind w:right="138"/>
              <w:jc w:val="both"/>
              <w:rPr>
                <w:rFonts w:ascii="Times New Roman" w:hAnsi="Times New Roman" w:cs="Times New Roman"/>
                <w:sz w:val="20"/>
                <w:szCs w:val="20"/>
              </w:rPr>
            </w:pPr>
          </w:p>
        </w:tc>
      </w:tr>
      <w:tr w:rsidR="00E924E3" w:rsidRPr="009553FC" w:rsidTr="004B6322">
        <w:trPr>
          <w:trHeight w:val="583"/>
        </w:trPr>
        <w:tc>
          <w:tcPr>
            <w:tcW w:w="9939" w:type="dxa"/>
            <w:gridSpan w:val="10"/>
            <w:tcBorders>
              <w:top w:val="single" w:sz="4" w:space="0" w:color="auto"/>
              <w:left w:val="single" w:sz="4" w:space="0" w:color="auto"/>
              <w:bottom w:val="single" w:sz="4" w:space="0" w:color="auto"/>
              <w:right w:val="single" w:sz="4" w:space="0" w:color="auto"/>
            </w:tcBorders>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E924E3" w:rsidRPr="009553FC" w:rsidRDefault="00E924E3" w:rsidP="004B6322">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diák használatával, néhány számolási példa megoldásával.</w:t>
            </w:r>
          </w:p>
        </w:tc>
      </w:tr>
      <w:tr w:rsidR="00E924E3"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 vizsga írásbeli. Az írásbeli vizsgán elért eredmény adja a kollokviumi jegyet az alábbiak szerint:</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0 - 50% – elégtelen</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50%+1 pont - 63% – elégséges</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 - 75% – közepes</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 - 86% – jó</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87% - 100% – jeles</w:t>
            </w:r>
          </w:p>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 xml:space="preserve">Mankiw, G. N. (2011): </w:t>
            </w:r>
            <w:r w:rsidRPr="009553FC">
              <w:rPr>
                <w:rFonts w:ascii="Times New Roman" w:hAnsi="Times New Roman" w:cs="Times New Roman"/>
                <w:i/>
                <w:sz w:val="20"/>
                <w:szCs w:val="20"/>
              </w:rPr>
              <w:t xml:space="preserve">A közgazdaságtan alapjai. </w:t>
            </w:r>
            <w:r w:rsidRPr="009553FC">
              <w:rPr>
                <w:rFonts w:ascii="Times New Roman" w:hAnsi="Times New Roman" w:cs="Times New Roman"/>
                <w:sz w:val="20"/>
                <w:szCs w:val="20"/>
              </w:rPr>
              <w:t>Osiris, Budapest.</w:t>
            </w:r>
          </w:p>
          <w:p w:rsidR="00E924E3" w:rsidRPr="009553FC" w:rsidRDefault="00E924E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 xml:space="preserve">Heyne, P. – Boettke, P. – Prychitko, D. (2004): </w:t>
            </w:r>
            <w:r w:rsidRPr="009553FC">
              <w:rPr>
                <w:rFonts w:ascii="Times New Roman" w:hAnsi="Times New Roman" w:cs="Times New Roman"/>
                <w:i/>
                <w:sz w:val="20"/>
                <w:szCs w:val="20"/>
              </w:rPr>
              <w:t>A közgazdasági gondolkodás alapjai</w:t>
            </w:r>
            <w:r w:rsidRPr="009553FC">
              <w:rPr>
                <w:rFonts w:ascii="Times New Roman" w:hAnsi="Times New Roman" w:cs="Times New Roman"/>
                <w:sz w:val="20"/>
                <w:szCs w:val="20"/>
              </w:rPr>
              <w:t>. Nemzeti Tankönyvkiadó, Budapest</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lastRenderedPageBreak/>
              <w:t xml:space="preserve">Heyne, P. – Boettke, P. – Prychitko, D. (2004): </w:t>
            </w:r>
            <w:r w:rsidRPr="009553FC">
              <w:rPr>
                <w:rFonts w:ascii="Times New Roman" w:hAnsi="Times New Roman" w:cs="Times New Roman"/>
                <w:i/>
                <w:sz w:val="20"/>
                <w:szCs w:val="20"/>
              </w:rPr>
              <w:t>A közgazdasági gondolkodás alapjai</w:t>
            </w:r>
            <w:r w:rsidRPr="009553FC">
              <w:rPr>
                <w:rFonts w:ascii="Times New Roman" w:hAnsi="Times New Roman" w:cs="Times New Roman"/>
                <w:sz w:val="20"/>
                <w:szCs w:val="20"/>
              </w:rPr>
              <w:t xml:space="preserve">. </w:t>
            </w:r>
            <w:r w:rsidRPr="009553FC">
              <w:rPr>
                <w:rFonts w:ascii="Times New Roman" w:hAnsi="Times New Roman" w:cs="Times New Roman"/>
                <w:i/>
                <w:sz w:val="20"/>
                <w:szCs w:val="20"/>
              </w:rPr>
              <w:t>Munkafüzet</w:t>
            </w:r>
            <w:r w:rsidRPr="009553FC">
              <w:rPr>
                <w:rFonts w:ascii="Times New Roman" w:hAnsi="Times New Roman" w:cs="Times New Roman"/>
                <w:sz w:val="20"/>
                <w:szCs w:val="20"/>
              </w:rPr>
              <w:t>. Nemzeti Tankönyvkiadó, Budapest.</w:t>
            </w:r>
          </w:p>
          <w:p w:rsidR="00E924E3" w:rsidRPr="009553FC" w:rsidRDefault="00E924E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 xml:space="preserve">Levitt, S. D. – Dubner, S. J. (2007): </w:t>
            </w:r>
            <w:r w:rsidRPr="009553FC">
              <w:rPr>
                <w:rFonts w:ascii="Times New Roman" w:hAnsi="Times New Roman" w:cs="Times New Roman"/>
                <w:i/>
                <w:sz w:val="20"/>
                <w:szCs w:val="20"/>
              </w:rPr>
              <w:t>Lökonómia. Egy kóbor közgazdász a dolgok mögé néz</w:t>
            </w:r>
            <w:r w:rsidRPr="009553FC">
              <w:rPr>
                <w:rFonts w:ascii="Times New Roman" w:hAnsi="Times New Roman" w:cs="Times New Roman"/>
                <w:sz w:val="20"/>
                <w:szCs w:val="20"/>
              </w:rPr>
              <w:t>. Európa Könyvkiadó, Budapest.</w:t>
            </w:r>
          </w:p>
        </w:tc>
      </w:tr>
    </w:tbl>
    <w:p w:rsidR="00E924E3" w:rsidRPr="009553FC" w:rsidRDefault="00E924E3" w:rsidP="005E7923">
      <w:pPr>
        <w:spacing w:after="0" w:line="240" w:lineRule="auto"/>
        <w:rPr>
          <w:rFonts w:ascii="Times New Roman" w:hAnsi="Times New Roman" w:cs="Times New Roman"/>
          <w:sz w:val="20"/>
          <w:szCs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63"/>
        <w:gridCol w:w="1984"/>
      </w:tblGrid>
      <w:tr w:rsidR="00E924E3" w:rsidRPr="009553FC" w:rsidTr="00254157">
        <w:tc>
          <w:tcPr>
            <w:tcW w:w="9171" w:type="dxa"/>
            <w:gridSpan w:val="3"/>
            <w:shd w:val="clear" w:color="auto" w:fill="auto"/>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E924E3" w:rsidRPr="009553FC" w:rsidTr="00254157">
        <w:tc>
          <w:tcPr>
            <w:tcW w:w="524" w:type="dxa"/>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téma</w:t>
            </w:r>
          </w:p>
        </w:tc>
        <w:tc>
          <w:tcPr>
            <w:tcW w:w="1984" w:type="dxa"/>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tananyag</w:t>
            </w: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közgazdaságtan alapvető kérdései és módszere</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24-27.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ind w:left="568"/>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közgazdaságtan tudomány és társadalomtudomány voltának megértése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közgazdaságtan tíz alapelve 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3-23.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ind w:left="568"/>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racionális viselkedés alapfogalmainak ismerete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közgazdaságtan tíz alapelve II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3-23.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ind w:left="568"/>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piac együttműködésként való értelmezése, a láthatatlan kéz metafora megértése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termelési lehetőségek határa, alternatív költségek</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29-32.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alternatív költség grafikus értelmezése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5.</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Hogyan működnek a piacok? 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75-101.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keresleti és a kínálati görbe koncepciójának megértése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6.</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Hogyan működnek a piacok? II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75-101.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egyensúlyi ár és mennyiség értelmezése, komparatív statika</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7.</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Kínálat, kereslet és kormányzati intézkedések</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126-135.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árszabályozás hatásainak értelmezése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rPr>
          <w:trHeight w:val="179"/>
        </w:trPr>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8.</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nemzeti jövedelem mérése I</w:t>
            </w:r>
          </w:p>
        </w:tc>
        <w:tc>
          <w:tcPr>
            <w:tcW w:w="1984" w:type="dxa"/>
            <w:vMerge w:val="restart"/>
            <w:shd w:val="clear" w:color="auto" w:fill="auto"/>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349-372. o.</w:t>
            </w:r>
          </w:p>
        </w:tc>
      </w:tr>
      <w:tr w:rsidR="00E924E3" w:rsidRPr="009553FC" w:rsidTr="00254157">
        <w:trPr>
          <w:trHeight w:val="178"/>
        </w:trPr>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nominális GDP koncepciójának megértése</w:t>
            </w:r>
          </w:p>
        </w:tc>
        <w:tc>
          <w:tcPr>
            <w:tcW w:w="1984" w:type="dxa"/>
            <w:vMerge/>
            <w:shd w:val="clear" w:color="auto" w:fill="auto"/>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9.</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nemzeti jövedelem mérése II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349-372.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reál GDP kiszámolása</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10.</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megélhetési költségek mérése</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373-391.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infláció és az árszínvonal jelentése, GDP-deflátor és a fogyasztói árindex megismerése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11.</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Termelés és gazdasági növekedés</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395-422.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gazdasági növekedés (az országok közötti jövedelemkülönbségek) stilizált tényeinek ismerete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12.</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pénz jelentősége és funkciói</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493-504.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pénz definíciója a pénzhasználat jelentőségének megértése</w:t>
            </w:r>
          </w:p>
        </w:tc>
        <w:tc>
          <w:tcPr>
            <w:tcW w:w="1984" w:type="dxa"/>
            <w:vMerge/>
            <w:vAlign w:val="center"/>
          </w:tcPr>
          <w:p w:rsidR="00E924E3" w:rsidRPr="009553FC" w:rsidRDefault="00E924E3" w:rsidP="005E7923">
            <w:pPr>
              <w:spacing w:after="0" w:line="240" w:lineRule="auto"/>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13.</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Munkanélküliség</w:t>
            </w:r>
          </w:p>
        </w:tc>
        <w:tc>
          <w:tcPr>
            <w:tcW w:w="1984" w:type="dxa"/>
            <w:vMerge w:val="restart"/>
            <w:vAlign w:val="center"/>
          </w:tcPr>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US"/>
              </w:rPr>
              <w:t>Mankiw 465-492. o.</w:t>
            </w:r>
          </w:p>
        </w:tc>
      </w:tr>
      <w:tr w:rsidR="00E924E3" w:rsidRPr="009553FC" w:rsidTr="00254157">
        <w:tc>
          <w:tcPr>
            <w:tcW w:w="524" w:type="dxa"/>
            <w:vMerge/>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munkapiaccal kapcsolatos alapfogalmak elsajátítása</w:t>
            </w:r>
          </w:p>
        </w:tc>
        <w:tc>
          <w:tcPr>
            <w:tcW w:w="1984" w:type="dxa"/>
            <w:vMerge/>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254157">
        <w:tc>
          <w:tcPr>
            <w:tcW w:w="524" w:type="dxa"/>
            <w:vMerge w:val="restart"/>
            <w:shd w:val="clear" w:color="auto" w:fill="auto"/>
            <w:vAlign w:val="center"/>
          </w:tcPr>
          <w:p w:rsidR="00E924E3" w:rsidRPr="009553FC" w:rsidRDefault="00E924E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14.</w:t>
            </w: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c>
          <w:tcPr>
            <w:tcW w:w="1984" w:type="dxa"/>
            <w:vMerge w:val="restart"/>
          </w:tcPr>
          <w:p w:rsidR="00E924E3" w:rsidRPr="009553FC" w:rsidRDefault="00E924E3" w:rsidP="005E7923">
            <w:pPr>
              <w:spacing w:after="0" w:line="240" w:lineRule="auto"/>
              <w:jc w:val="both"/>
              <w:rPr>
                <w:rFonts w:ascii="Times New Roman" w:hAnsi="Times New Roman" w:cs="Times New Roman"/>
                <w:sz w:val="20"/>
                <w:szCs w:val="20"/>
              </w:rPr>
            </w:pPr>
          </w:p>
        </w:tc>
      </w:tr>
      <w:tr w:rsidR="00E924E3" w:rsidRPr="009553FC" w:rsidTr="00254157">
        <w:trPr>
          <w:trHeight w:val="70"/>
        </w:trPr>
        <w:tc>
          <w:tcPr>
            <w:tcW w:w="524" w:type="dxa"/>
            <w:vMerge/>
            <w:shd w:val="clear" w:color="auto" w:fill="auto"/>
          </w:tcPr>
          <w:p w:rsidR="00E924E3" w:rsidRPr="009553FC" w:rsidRDefault="00E924E3" w:rsidP="005E7923">
            <w:pPr>
              <w:numPr>
                <w:ilvl w:val="0"/>
                <w:numId w:val="1"/>
              </w:numPr>
              <w:spacing w:after="0" w:line="240" w:lineRule="auto"/>
              <w:ind w:left="928"/>
              <w:rPr>
                <w:rFonts w:ascii="Times New Roman" w:hAnsi="Times New Roman" w:cs="Times New Roman"/>
                <w:sz w:val="20"/>
                <w:szCs w:val="20"/>
              </w:rPr>
            </w:pPr>
          </w:p>
        </w:tc>
        <w:tc>
          <w:tcPr>
            <w:tcW w:w="6663" w:type="dxa"/>
            <w:shd w:val="clear" w:color="auto" w:fill="auto"/>
          </w:tcPr>
          <w:p w:rsidR="00E924E3" w:rsidRPr="009553FC" w:rsidRDefault="00E924E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félévben megismert témák kapcsolódási pontjainak felismerése</w:t>
            </w:r>
          </w:p>
        </w:tc>
        <w:tc>
          <w:tcPr>
            <w:tcW w:w="1984" w:type="dxa"/>
            <w:vMerge/>
          </w:tcPr>
          <w:p w:rsidR="00E924E3" w:rsidRPr="009553FC" w:rsidRDefault="00E924E3" w:rsidP="005E7923">
            <w:pPr>
              <w:spacing w:after="0" w:line="240" w:lineRule="auto"/>
              <w:jc w:val="both"/>
              <w:rPr>
                <w:rFonts w:ascii="Times New Roman" w:hAnsi="Times New Roman" w:cs="Times New Roman"/>
                <w:sz w:val="20"/>
                <w:szCs w:val="20"/>
              </w:rPr>
            </w:pPr>
          </w:p>
        </w:tc>
      </w:tr>
    </w:tbl>
    <w:p w:rsidR="00E924E3" w:rsidRPr="009553FC" w:rsidRDefault="00E924E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30"/>
      </w:tblGrid>
      <w:tr w:rsidR="00B35CCE" w:rsidRPr="009553FC" w:rsidTr="00254157">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rPr>
                <w:rFonts w:ascii="Times New Roman" w:eastAsia="Arial Unicode MS" w:hAnsi="Times New Roman" w:cs="Times New Roman"/>
                <w:b/>
                <w:sz w:val="20"/>
                <w:szCs w:val="20"/>
              </w:rPr>
            </w:pPr>
            <w:r w:rsidRPr="009553FC">
              <w:rPr>
                <w:rFonts w:ascii="Times New Roman" w:hAnsi="Times New Roman" w:cs="Times New Roman"/>
                <w:sz w:val="20"/>
                <w:szCs w:val="20"/>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eastAsia="Arial Unicode MS" w:hAnsi="Times New Roman" w:cs="Times New Roman"/>
                <w:b/>
                <w:sz w:val="20"/>
                <w:szCs w:val="20"/>
              </w:rPr>
              <w:t>Vállalatgazdaságtan</w:t>
            </w:r>
          </w:p>
        </w:tc>
        <w:tc>
          <w:tcPr>
            <w:tcW w:w="855" w:type="dxa"/>
            <w:gridSpan w:val="2"/>
            <w:vMerge w:val="restart"/>
            <w:tcBorders>
              <w:top w:val="single" w:sz="4" w:space="0" w:color="000000"/>
              <w:left w:val="single" w:sz="4" w:space="0" w:color="000000"/>
            </w:tcBorders>
            <w:shd w:val="clear" w:color="auto" w:fill="auto"/>
            <w:vAlign w:val="center"/>
          </w:tcPr>
          <w:p w:rsidR="00B35CCE" w:rsidRPr="009553FC" w:rsidRDefault="00B35CCE"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sz w:val="20"/>
                <w:szCs w:val="20"/>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B35CCE" w:rsidRPr="009553FC" w:rsidRDefault="00B35CCE" w:rsidP="005E7923">
            <w:pPr>
              <w:snapToGrid w:val="0"/>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GT_ANGN003-17</w:t>
            </w:r>
          </w:p>
        </w:tc>
      </w:tr>
      <w:tr w:rsidR="00B35CCE" w:rsidRPr="009553FC" w:rsidTr="00254157">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napToGrid w:val="0"/>
              <w:spacing w:after="0" w:line="240" w:lineRule="auto"/>
              <w:rPr>
                <w:rFonts w:ascii="Times New Roman" w:eastAsia="Arial Unicode MS" w:hAnsi="Times New Roman" w:cs="Times New Roman"/>
                <w:sz w:val="20"/>
                <w:szCs w:val="20"/>
              </w:rPr>
            </w:pPr>
          </w:p>
        </w:tc>
        <w:tc>
          <w:tcPr>
            <w:tcW w:w="989" w:type="dxa"/>
            <w:gridSpan w:val="2"/>
            <w:tcBorders>
              <w:left w:val="single" w:sz="4" w:space="0" w:color="000000"/>
              <w:bottom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b/>
                <w:sz w:val="20"/>
                <w:szCs w:val="20"/>
              </w:rPr>
            </w:pPr>
            <w:r w:rsidRPr="009553FC">
              <w:rPr>
                <w:rFonts w:ascii="Times New Roman" w:hAnsi="Times New Roman" w:cs="Times New Roman"/>
                <w:sz w:val="20"/>
                <w:szCs w:val="20"/>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35CCE" w:rsidRPr="009553FC" w:rsidRDefault="00B35CC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b/>
                <w:sz w:val="20"/>
                <w:szCs w:val="20"/>
              </w:rPr>
              <w:t>Managerial Economics</w:t>
            </w:r>
          </w:p>
        </w:tc>
        <w:tc>
          <w:tcPr>
            <w:tcW w:w="855" w:type="dxa"/>
            <w:gridSpan w:val="2"/>
            <w:vMerge/>
            <w:tcBorders>
              <w:left w:val="single" w:sz="4" w:space="0" w:color="000000"/>
              <w:bottom w:val="single" w:sz="4" w:space="0" w:color="000000"/>
            </w:tcBorders>
            <w:shd w:val="clear" w:color="auto" w:fill="auto"/>
            <w:vAlign w:val="center"/>
          </w:tcPr>
          <w:p w:rsidR="00B35CCE" w:rsidRPr="009553FC" w:rsidRDefault="00B35CCE" w:rsidP="005E7923">
            <w:pPr>
              <w:snapToGrid w:val="0"/>
              <w:spacing w:after="0" w:line="240" w:lineRule="auto"/>
              <w:rPr>
                <w:rFonts w:ascii="Times New Roman" w:eastAsia="Arial Unicode MS" w:hAnsi="Times New Roman" w:cs="Times New Roman"/>
                <w:sz w:val="20"/>
                <w:szCs w:val="20"/>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B35CCE" w:rsidRPr="009553FC" w:rsidRDefault="00B35CCE" w:rsidP="005E7923">
            <w:pPr>
              <w:snapToGrid w:val="0"/>
              <w:spacing w:after="0" w:line="240" w:lineRule="auto"/>
              <w:rPr>
                <w:rFonts w:ascii="Times New Roman" w:eastAsia="Arial Unicode MS" w:hAnsi="Times New Roman" w:cs="Times New Roman"/>
                <w:sz w:val="20"/>
                <w:szCs w:val="20"/>
              </w:rPr>
            </w:pPr>
          </w:p>
        </w:tc>
      </w:tr>
      <w:tr w:rsidR="00B35CCE" w:rsidRPr="009553FC" w:rsidTr="00254157">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b/>
                <w:bCs/>
                <w:sz w:val="20"/>
                <w:szCs w:val="20"/>
              </w:rPr>
              <w:t>2020/2021/1. félév</w:t>
            </w:r>
          </w:p>
        </w:tc>
      </w:tr>
      <w:tr w:rsidR="00B35CCE" w:rsidRPr="009553FC" w:rsidTr="00254157">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ind w:left="20"/>
              <w:rPr>
                <w:rFonts w:ascii="Times New Roman" w:eastAsia="Times New Roman" w:hAnsi="Times New Roman" w:cs="Times New Roman"/>
                <w:b/>
                <w:sz w:val="20"/>
                <w:szCs w:val="20"/>
              </w:rPr>
            </w:pPr>
            <w:r w:rsidRPr="009553FC">
              <w:rPr>
                <w:rFonts w:ascii="Times New Roman" w:hAnsi="Times New Roman" w:cs="Times New Roman"/>
                <w:sz w:val="20"/>
                <w:szCs w:val="20"/>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eastAsia="Times New Roman" w:hAnsi="Times New Roman" w:cs="Times New Roman"/>
                <w:b/>
                <w:sz w:val="20"/>
                <w:szCs w:val="20"/>
              </w:rPr>
              <w:t xml:space="preserve"> </w:t>
            </w:r>
            <w:r w:rsidRPr="009553FC">
              <w:rPr>
                <w:rFonts w:ascii="Times New Roman" w:hAnsi="Times New Roman" w:cs="Times New Roman"/>
                <w:b/>
                <w:sz w:val="20"/>
                <w:szCs w:val="20"/>
              </w:rPr>
              <w:t>Debreceni Egyetem, Gazdálkodástudományi Intézet, Vállalkozásfejlesztési Tanszék</w:t>
            </w:r>
          </w:p>
        </w:tc>
      </w:tr>
      <w:tr w:rsidR="00B35CCE" w:rsidRPr="009553FC" w:rsidTr="00254157">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B35CCE" w:rsidRPr="009553FC" w:rsidRDefault="00B35CCE" w:rsidP="005E7923">
            <w:pPr>
              <w:snapToGrid w:val="0"/>
              <w:spacing w:after="0" w:line="240" w:lineRule="auto"/>
              <w:jc w:val="center"/>
              <w:rPr>
                <w:rFonts w:ascii="Times New Roman" w:eastAsia="Arial Unicode MS" w:hAnsi="Times New Roman" w:cs="Times New Roman"/>
                <w:sz w:val="20"/>
                <w:szCs w:val="20"/>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B35CCE" w:rsidRPr="009553FC" w:rsidRDefault="00B35CCE" w:rsidP="005E7923">
            <w:pPr>
              <w:snapToGrid w:val="0"/>
              <w:spacing w:after="0" w:line="240" w:lineRule="auto"/>
              <w:jc w:val="center"/>
              <w:rPr>
                <w:rFonts w:ascii="Times New Roman" w:eastAsia="Arial Unicode MS" w:hAnsi="Times New Roman" w:cs="Times New Roman"/>
                <w:sz w:val="20"/>
                <w:szCs w:val="20"/>
              </w:rPr>
            </w:pPr>
          </w:p>
        </w:tc>
      </w:tr>
      <w:tr w:rsidR="00B35CCE" w:rsidRPr="009553FC" w:rsidTr="00254157">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gridSpan w:val="2"/>
            <w:vMerge w:val="restart"/>
            <w:tcBorders>
              <w:top w:val="single" w:sz="4" w:space="0" w:color="auto"/>
              <w:left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B35CCE" w:rsidRPr="009553FC" w:rsidTr="00254157">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rPr>
                <w:rFonts w:ascii="Times New Roman" w:hAnsi="Times New Roman" w:cs="Times New Roman"/>
                <w:sz w:val="20"/>
                <w:szCs w:val="20"/>
              </w:rPr>
            </w:pPr>
          </w:p>
        </w:tc>
        <w:tc>
          <w:tcPr>
            <w:tcW w:w="855" w:type="dxa"/>
            <w:gridSpan w:val="2"/>
            <w:vMerge/>
            <w:tcBorders>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rPr>
                <w:rFonts w:ascii="Times New Roman" w:hAnsi="Times New Roman" w:cs="Times New Roman"/>
                <w:sz w:val="20"/>
                <w:szCs w:val="20"/>
              </w:rPr>
            </w:pPr>
          </w:p>
        </w:tc>
      </w:tr>
      <w:tr w:rsidR="00B35CCE" w:rsidRPr="009553FC" w:rsidTr="00254157">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gridSpan w:val="2"/>
            <w:vMerge w:val="restart"/>
            <w:tcBorders>
              <w:top w:val="single" w:sz="4" w:space="0" w:color="auto"/>
              <w:left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B35CCE" w:rsidRPr="009553FC" w:rsidTr="00254157">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sz w:val="20"/>
                <w:szCs w:val="20"/>
              </w:rPr>
            </w:pPr>
          </w:p>
        </w:tc>
        <w:tc>
          <w:tcPr>
            <w:tcW w:w="855" w:type="dxa"/>
            <w:gridSpan w:val="2"/>
            <w:vMerge/>
            <w:tcBorders>
              <w:left w:val="single" w:sz="4" w:space="0" w:color="auto"/>
              <w:bottom w:val="single" w:sz="4" w:space="0" w:color="auto"/>
              <w:right w:val="single" w:sz="4" w:space="0" w:color="auto"/>
            </w:tcBorders>
            <w:vAlign w:val="center"/>
          </w:tcPr>
          <w:p w:rsidR="00B35CCE" w:rsidRPr="009553FC" w:rsidRDefault="00B35CCE" w:rsidP="005E7923">
            <w:pPr>
              <w:spacing w:after="0" w:line="240" w:lineRule="auto"/>
              <w:jc w:val="center"/>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Tantárgyfelelős oktatók</w:t>
            </w:r>
          </w:p>
        </w:tc>
        <w:tc>
          <w:tcPr>
            <w:tcW w:w="1149" w:type="dxa"/>
            <w:gridSpan w:val="2"/>
            <w:tcBorders>
              <w:left w:val="single" w:sz="4" w:space="0" w:color="000000"/>
              <w:bottom w:val="single" w:sz="4" w:space="0" w:color="000000"/>
            </w:tcBorders>
            <w:shd w:val="clear" w:color="auto" w:fill="auto"/>
            <w:vAlign w:val="center"/>
          </w:tcPr>
          <w:p w:rsidR="00B35CCE" w:rsidRPr="009553FC" w:rsidRDefault="00B35CCE" w:rsidP="005E7923">
            <w:pPr>
              <w:spacing w:after="0" w:line="240" w:lineRule="auto"/>
              <w:rPr>
                <w:rFonts w:ascii="Times New Roman" w:eastAsia="Arial Unicode MS" w:hAnsi="Times New Roman" w:cs="Times New Roman"/>
                <w:b/>
                <w:sz w:val="20"/>
                <w:szCs w:val="20"/>
              </w:rPr>
            </w:pPr>
            <w:r w:rsidRPr="009553FC">
              <w:rPr>
                <w:rFonts w:ascii="Times New Roman" w:hAnsi="Times New Roman" w:cs="Times New Roman"/>
                <w:sz w:val="20"/>
                <w:szCs w:val="20"/>
              </w:rP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eastAsia="Arial Unicode MS" w:hAnsi="Times New Roman" w:cs="Times New Roman"/>
                <w:b/>
                <w:sz w:val="20"/>
                <w:szCs w:val="20"/>
              </w:rPr>
              <w:t>Dr. Popovics Péter</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b/>
                <w:sz w:val="20"/>
                <w:szCs w:val="20"/>
              </w:rPr>
            </w:pPr>
            <w:r w:rsidRPr="009553FC">
              <w:rPr>
                <w:rFonts w:ascii="Times New Roman" w:hAnsi="Times New Roman" w:cs="Times New Roman"/>
                <w:sz w:val="20"/>
                <w:szCs w:val="20"/>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b/>
                <w:sz w:val="20"/>
                <w:szCs w:val="20"/>
              </w:rPr>
              <w:t>egyetemi adjunktus</w:t>
            </w:r>
          </w:p>
        </w:tc>
      </w:tr>
      <w:tr w:rsidR="00B35CCE" w:rsidRPr="009553FC" w:rsidTr="00254157">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B35CCE" w:rsidRPr="009553FC" w:rsidRDefault="00B35CCE" w:rsidP="005E7923">
            <w:pPr>
              <w:numPr>
                <w:ilvl w:val="1"/>
                <w:numId w:val="12"/>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megismerkedjenek a vállalati gazdaságtan területeivel, erőforrásaival, általános menedzsment feladatokkal, úgymint tervezés, emberi erőforrás- és készlet-gazdálkodás, beruházások értékelése. </w:t>
            </w:r>
          </w:p>
          <w:p w:rsidR="00B35CCE" w:rsidRPr="009553FC" w:rsidRDefault="00B35CCE" w:rsidP="005E7923">
            <w:pPr>
              <w:numPr>
                <w:ilvl w:val="1"/>
                <w:numId w:val="12"/>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tantárgy feladata továbbá, hogy a hallgatók tisztában legyenek a vállalkozások fogalmával, csoportosításukkal, a hozzájuk kötődő alapvető gazdasági ismeretekkel,</w:t>
            </w:r>
            <w:r w:rsidRPr="009553FC">
              <w:rPr>
                <w:rFonts w:ascii="Times New Roman" w:hAnsi="Times New Roman" w:cs="Times New Roman"/>
                <w:sz w:val="20"/>
                <w:szCs w:val="20"/>
                <w:lang w:eastAsia="hu-HU"/>
              </w:rPr>
              <w:t xml:space="preserve"> a termelő- és szolgáltató-rendszerek hatékony működtetésének módszereivel</w:t>
            </w:r>
            <w:r w:rsidRPr="009553FC">
              <w:rPr>
                <w:rFonts w:ascii="Times New Roman" w:hAnsi="Times New Roman" w:cs="Times New Roman"/>
                <w:sz w:val="20"/>
                <w:szCs w:val="20"/>
              </w:rPr>
              <w:t>.</w:t>
            </w:r>
          </w:p>
        </w:tc>
      </w:tr>
      <w:tr w:rsidR="00B35CCE" w:rsidRPr="009553FC" w:rsidTr="00254157">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B35CCE" w:rsidRPr="009553FC" w:rsidRDefault="00B35CCE"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35CCE" w:rsidRPr="009553FC" w:rsidRDefault="00B35CCE" w:rsidP="005E7923">
            <w:pPr>
              <w:spacing w:after="0" w:line="240" w:lineRule="auto"/>
              <w:ind w:left="402"/>
              <w:jc w:val="both"/>
              <w:rPr>
                <w:rFonts w:ascii="Times New Roman" w:hAnsi="Times New Roman" w:cs="Times New Roman"/>
                <w:sz w:val="20"/>
                <w:szCs w:val="20"/>
              </w:rPr>
            </w:pPr>
            <w:r w:rsidRPr="009553FC">
              <w:rPr>
                <w:rFonts w:ascii="Times New Roman" w:hAnsi="Times New Roman" w:cs="Times New Roman"/>
                <w:i/>
                <w:sz w:val="20"/>
                <w:szCs w:val="20"/>
              </w:rPr>
              <w:t xml:space="preserve">Tudás: </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B35CCE" w:rsidRPr="009553FC" w:rsidRDefault="00B35CCE" w:rsidP="005E7923">
            <w:pPr>
              <w:spacing w:after="0" w:line="240" w:lineRule="auto"/>
              <w:ind w:left="402"/>
              <w:jc w:val="both"/>
              <w:rPr>
                <w:rFonts w:ascii="Times New Roman" w:hAnsi="Times New Roman" w:cs="Times New Roman"/>
                <w:sz w:val="20"/>
                <w:szCs w:val="20"/>
              </w:rPr>
            </w:pPr>
            <w:r w:rsidRPr="009553FC">
              <w:rPr>
                <w:rFonts w:ascii="Times New Roman" w:hAnsi="Times New Roman" w:cs="Times New Roman"/>
                <w:i/>
                <w:sz w:val="20"/>
                <w:szCs w:val="20"/>
              </w:rPr>
              <w:t>Képesség:</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Legyen tisztában a menedzsment alapfunkcióival, a vállalkozások működtetésének feltételeivel.</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Ismerje az erőforrásokat és ezek értékelésének összefüggéseit.</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Értse az értéktermelő folyamatok és a menedzsment kapcsolatát.</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Legyen képes ismereteit felhasználni az üzleti- és a menedzsment kérdésköreinek bővítésére.</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i/>
                <w:sz w:val="20"/>
                <w:szCs w:val="20"/>
              </w:rPr>
            </w:pPr>
            <w:r w:rsidRPr="009553FC">
              <w:rPr>
                <w:rFonts w:ascii="Times New Roman" w:hAnsi="Times New Roman" w:cs="Times New Roman"/>
                <w:sz w:val="20"/>
                <w:szCs w:val="20"/>
              </w:rPr>
              <w:t>Tudja alkalmazni a gyakorlatban, pl. iparági fejlesztésekben, a tantárgy tanulásakor megszerzett ismereteket.</w:t>
            </w:r>
          </w:p>
          <w:p w:rsidR="00B35CCE" w:rsidRPr="009553FC" w:rsidRDefault="00B35CCE" w:rsidP="005E7923">
            <w:pPr>
              <w:spacing w:after="0" w:line="240" w:lineRule="auto"/>
              <w:ind w:left="402"/>
              <w:jc w:val="both"/>
              <w:rPr>
                <w:rFonts w:ascii="Times New Roman" w:hAnsi="Times New Roman" w:cs="Times New Roman"/>
                <w:sz w:val="20"/>
                <w:szCs w:val="20"/>
              </w:rPr>
            </w:pPr>
            <w:r w:rsidRPr="009553FC">
              <w:rPr>
                <w:rFonts w:ascii="Times New Roman" w:hAnsi="Times New Roman" w:cs="Times New Roman"/>
                <w:i/>
                <w:sz w:val="20"/>
                <w:szCs w:val="20"/>
              </w:rPr>
              <w:t>Attitűd:</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i/>
                <w:sz w:val="20"/>
                <w:szCs w:val="20"/>
              </w:rPr>
            </w:pPr>
            <w:r w:rsidRPr="009553FC">
              <w:rPr>
                <w:rFonts w:ascii="Times New Roman" w:hAnsi="Times New Roman" w:cs="Times New Roman"/>
                <w:sz w:val="20"/>
                <w:szCs w:val="20"/>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B35CCE" w:rsidRPr="009553FC" w:rsidRDefault="00B35CCE" w:rsidP="005E7923">
            <w:pPr>
              <w:spacing w:after="0" w:line="240" w:lineRule="auto"/>
              <w:ind w:left="402"/>
              <w:jc w:val="both"/>
              <w:rPr>
                <w:rFonts w:ascii="Times New Roman" w:hAnsi="Times New Roman" w:cs="Times New Roman"/>
                <w:sz w:val="20"/>
                <w:szCs w:val="20"/>
              </w:rPr>
            </w:pPr>
            <w:r w:rsidRPr="009553FC">
              <w:rPr>
                <w:rFonts w:ascii="Times New Roman" w:hAnsi="Times New Roman" w:cs="Times New Roman"/>
                <w:i/>
                <w:sz w:val="20"/>
                <w:szCs w:val="20"/>
              </w:rPr>
              <w:t>Autonómia és felelősség:</w:t>
            </w:r>
          </w:p>
          <w:p w:rsidR="00B35CCE" w:rsidRPr="009553FC" w:rsidRDefault="00B35CCE" w:rsidP="005E7923">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9553FC">
              <w:rPr>
                <w:rFonts w:ascii="Times New Roman" w:hAnsi="Times New Roman" w:cs="Times New Roman"/>
                <w:sz w:val="20"/>
                <w:szCs w:val="20"/>
              </w:rPr>
              <w:t>A kurzus hozzásegíti a hallgatót ahhoz, hogy munkájában innovatív, egyben befogadó és hatékony legyen, továbbá szakmai jövőépítéssel kapcsolatos kérdésekben megalapozottan és felelősséggel formáljon véleményt.</w:t>
            </w:r>
            <w:r w:rsidRPr="009553FC">
              <w:rPr>
                <w:rFonts w:ascii="Times New Roman" w:eastAsia="Arial Unicode MS" w:hAnsi="Times New Roman" w:cs="Times New Roman"/>
                <w:b/>
                <w:bCs/>
                <w:sz w:val="20"/>
                <w:szCs w:val="20"/>
              </w:rPr>
              <w:t xml:space="preserve"> </w:t>
            </w:r>
          </w:p>
        </w:tc>
      </w:tr>
      <w:tr w:rsidR="00B35CCE" w:rsidRPr="009553FC" w:rsidTr="00254157">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rövid tartalma, témakörei</w:t>
            </w:r>
          </w:p>
          <w:p w:rsidR="00B35CCE" w:rsidRPr="009553FC" w:rsidRDefault="00B35C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B35CCE" w:rsidRPr="009553FC" w:rsidTr="005E7923">
        <w:trPr>
          <w:gridBefore w:val="1"/>
          <w:wBefore w:w="10" w:type="dxa"/>
          <w:trHeight w:val="616"/>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B35CCE" w:rsidRPr="009553FC" w:rsidRDefault="00B35C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 xml:space="preserve">       előadásokon és gyakorlatokon keresztül, projekt alapú tanulás</w:t>
            </w:r>
          </w:p>
        </w:tc>
      </w:tr>
      <w:tr w:rsidR="00B35CCE" w:rsidRPr="009553FC" w:rsidTr="0025415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Értékelés</w:t>
            </w:r>
          </w:p>
          <w:p w:rsidR="00B35CCE" w:rsidRPr="009553FC" w:rsidRDefault="00B35CCE" w:rsidP="005E7923">
            <w:pPr>
              <w:pStyle w:val="NormlWeb"/>
              <w:shd w:val="clear" w:color="auto" w:fill="E5DFEC"/>
              <w:suppressAutoHyphens/>
              <w:autoSpaceDE w:val="0"/>
              <w:spacing w:before="0" w:beforeAutospacing="0" w:after="0" w:afterAutospacing="0"/>
              <w:ind w:left="417" w:right="113"/>
              <w:jc w:val="both"/>
              <w:rPr>
                <w:rFonts w:eastAsia="Calibri"/>
                <w:sz w:val="20"/>
                <w:szCs w:val="20"/>
                <w:lang w:eastAsia="zh-CN"/>
              </w:rPr>
            </w:pPr>
            <w:r w:rsidRPr="009553FC">
              <w:rPr>
                <w:rFonts w:eastAsia="Calibri"/>
                <w:sz w:val="20"/>
                <w:szCs w:val="20"/>
                <w:lang w:eastAsia="zh-CN"/>
              </w:rPr>
              <w:t>A félév utolsóelőtti hetében a nappali tagozatos hallgatók egy zárthelyi dolgozatot írnak, melynek legalább 20 %-os eredménnyel történő megírása a félévi aláírás előfeltétele. A gyakorlatokon végzett munka alapján a gyakorlatvezetők javaslatot tehetnek a legjobb teljesítményt nyújtó, csoportonként maximum 3 hallgatóra, akik számára a félévközi dolgozatban kapott jegyüknél – amennyiben az legalább elégséges - egy érdemjeggyel jobbat ajánlunk meg. A legalább 50 %-os dolgozat végeredménye (és a gyakorlati munkára kapott esetleges pozitív javaslat) megajánlott jegyet eredményez, mely (el nem fogadás esetén) a TVSZ-nek megfelelően a vizsgaidőszakban javítható.</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lastRenderedPageBreak/>
              <w:t xml:space="preserve">A nappali tagozatos hallgatóknak az előadásokon való részvétel ajánlott, a gyakorlatokon való részvétel kötelező. A félévre tervezett vizsgáztatás a vizsgaidőszakban írásbeli formában kerül megoldásra, ami alapján a hallgatók kollokviumi jegyet kapnak. </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A jegyek kialakítása:</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  0 - 59% - elégtelen (1)</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60 – 69% - elégséges (2)</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70 – 79%  - közepes (3)</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80 – 89%  - jó (4)</w:t>
            </w:r>
          </w:p>
          <w:p w:rsidR="00B35CCE" w:rsidRPr="009553FC" w:rsidRDefault="00B35CCE" w:rsidP="005E7923">
            <w:pPr>
              <w:pStyle w:val="NormlWeb"/>
              <w:shd w:val="clear" w:color="auto" w:fill="E5DFEC"/>
              <w:suppressAutoHyphens/>
              <w:autoSpaceDE w:val="0"/>
              <w:spacing w:before="0" w:beforeAutospacing="0" w:after="0" w:afterAutospacing="0"/>
              <w:ind w:left="417" w:right="113"/>
              <w:rPr>
                <w:rFonts w:eastAsia="Calibri"/>
                <w:sz w:val="20"/>
                <w:szCs w:val="20"/>
                <w:lang w:eastAsia="zh-CN"/>
              </w:rPr>
            </w:pPr>
            <w:r w:rsidRPr="009553FC">
              <w:rPr>
                <w:rFonts w:eastAsia="Calibri"/>
                <w:sz w:val="20"/>
                <w:szCs w:val="20"/>
                <w:lang w:eastAsia="zh-CN"/>
              </w:rPr>
              <w:t>90 – 100% - jeles (5)</w:t>
            </w:r>
          </w:p>
        </w:tc>
      </w:tr>
      <w:tr w:rsidR="00B35CCE" w:rsidRPr="009553FC" w:rsidTr="0025415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lastRenderedPageBreak/>
              <w:t>Kötelező szakirodalom:</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bCs/>
                <w:sz w:val="20"/>
                <w:szCs w:val="20"/>
              </w:rPr>
              <w:t xml:space="preserve">1. </w:t>
            </w:r>
            <w:r w:rsidRPr="009553FC">
              <w:rPr>
                <w:rFonts w:ascii="Times New Roman" w:hAnsi="Times New Roman" w:cs="Times New Roman"/>
                <w:sz w:val="20"/>
                <w:szCs w:val="20"/>
              </w:rPr>
              <w:t xml:space="preserve">Chikán A.: Vállalatgazdaságtan, Aula Kiadó, Budapest, 2010. </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bCs/>
                <w:sz w:val="20"/>
                <w:szCs w:val="20"/>
              </w:rPr>
            </w:pPr>
            <w:r w:rsidRPr="009553FC">
              <w:rPr>
                <w:rFonts w:ascii="Times New Roman" w:hAnsi="Times New Roman" w:cs="Times New Roman"/>
                <w:bCs/>
                <w:sz w:val="20"/>
                <w:szCs w:val="20"/>
              </w:rPr>
              <w:t>2. Nábrádi A.: Vállalkozási ismeretek, Debreceni Egyetem, 2015. ISBN 978-963-12-3048-2</w:t>
            </w:r>
          </w:p>
          <w:p w:rsidR="00B35CCE" w:rsidRPr="009553FC" w:rsidRDefault="00B35CCE" w:rsidP="005E7923">
            <w:pPr>
              <w:spacing w:after="0" w:line="240" w:lineRule="auto"/>
              <w:rPr>
                <w:rFonts w:ascii="Times New Roman" w:hAnsi="Times New Roman" w:cs="Times New Roman"/>
                <w:b/>
                <w:sz w:val="20"/>
                <w:szCs w:val="20"/>
              </w:rPr>
            </w:pPr>
            <w:r w:rsidRPr="009553FC">
              <w:rPr>
                <w:rFonts w:ascii="Times New Roman" w:hAnsi="Times New Roman" w:cs="Times New Roman"/>
                <w:b/>
                <w:bCs/>
                <w:sz w:val="20"/>
                <w:szCs w:val="20"/>
              </w:rPr>
              <w:t>Ajánlott szakirodalom:</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1. Nábrádi A. – Pupos T. – Takácsné Gy. K.: Üzemtan I. Szaktudás Kiadóház, Budapest 2008.</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lang w:eastAsia="hu-HU"/>
              </w:rPr>
            </w:pPr>
            <w:r w:rsidRPr="009553FC">
              <w:rPr>
                <w:rFonts w:ascii="Times New Roman" w:hAnsi="Times New Roman" w:cs="Times New Roman"/>
                <w:sz w:val="20"/>
                <w:szCs w:val="20"/>
                <w:lang w:eastAsia="hu-HU"/>
              </w:rPr>
              <w:t>2. Pupos Tibor et al: Termelés- és szolgáltatás menedzsment. Pannon Egyetem, Georgikon Kar, Keszthely, 2011.</w:t>
            </w:r>
          </w:p>
          <w:p w:rsidR="00B35CCE" w:rsidRPr="009553FC" w:rsidRDefault="00B35CCE" w:rsidP="005E7923">
            <w:pPr>
              <w:shd w:val="clear" w:color="auto" w:fill="E5DFEC"/>
              <w:suppressAutoHyphens/>
              <w:autoSpaceDE w:val="0"/>
              <w:spacing w:after="0" w:line="240" w:lineRule="auto"/>
              <w:ind w:left="417" w:right="113"/>
              <w:rPr>
                <w:rFonts w:ascii="Times New Roman" w:hAnsi="Times New Roman" w:cs="Times New Roman"/>
                <w:sz w:val="20"/>
                <w:szCs w:val="20"/>
                <w:lang w:eastAsia="hu-HU"/>
              </w:rPr>
            </w:pPr>
            <w:r w:rsidRPr="009553FC">
              <w:rPr>
                <w:rFonts w:ascii="Times New Roman" w:hAnsi="Times New Roman" w:cs="Times New Roman"/>
                <w:sz w:val="20"/>
                <w:szCs w:val="20"/>
              </w:rPr>
              <w:t>3. Felföldi J. – Nábrádi A. – Szűcs I.: Korszerű Farmmenedzsment, Szaktudás Kiadó, Budapest, 2013.</w:t>
            </w:r>
          </w:p>
        </w:tc>
      </w:tr>
    </w:tbl>
    <w:p w:rsidR="00B35CCE" w:rsidRPr="009553FC" w:rsidRDefault="00B35CCE" w:rsidP="005E7923">
      <w:pPr>
        <w:spacing w:after="0" w:line="240" w:lineRule="auto"/>
        <w:rPr>
          <w:rFonts w:ascii="Times New Roman" w:hAnsi="Times New Roman" w:cs="Times New Roman"/>
          <w:sz w:val="20"/>
          <w:szCs w:val="20"/>
        </w:rPr>
      </w:pPr>
    </w:p>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Hetekre bontott tematika: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91"/>
        <w:gridCol w:w="3237"/>
        <w:gridCol w:w="888"/>
      </w:tblGrid>
      <w:tr w:rsidR="00B35CCE" w:rsidRPr="009553FC" w:rsidTr="00254157">
        <w:trPr>
          <w:jc w:val="center"/>
        </w:trPr>
        <w:tc>
          <w:tcPr>
            <w:tcW w:w="925" w:type="pct"/>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Hét, időpont</w:t>
            </w:r>
          </w:p>
        </w:tc>
        <w:tc>
          <w:tcPr>
            <w:tcW w:w="1868" w:type="pct"/>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Előadás (téma)</w:t>
            </w:r>
          </w:p>
        </w:tc>
        <w:tc>
          <w:tcPr>
            <w:tcW w:w="1732" w:type="pct"/>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Gyakorlat/szeminárium</w:t>
            </w:r>
          </w:p>
        </w:tc>
        <w:tc>
          <w:tcPr>
            <w:tcW w:w="475" w:type="pct"/>
          </w:tcPr>
          <w:p w:rsidR="00B35CCE" w:rsidRPr="009553FC" w:rsidRDefault="00B35C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Hét</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Követelményrendszer ismertetése, a vállalkozásokkal kapcsolatos alapfogalmak </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félév felépítése, szükséges tudnivalók (TÉ, TK számítása)</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1-2</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Alapfogalmak TÉ, TK, önköltség</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Alapfogalmak, jövedelem, hatékonyság</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TÉ számítása, TK és számítása, önköltség, jövedelem számítások</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3-4</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Értéktermelő folyamatok menedzsmentje: termelés és szolgáltatás</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5.</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Erőforrások forgóeszközök. </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Forgóeszköz-gazdálkodással kapcsolatos számítások</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5-6</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6.</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Készlet-gazdálkodás</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7.</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Erőforrások: emberi erőforrás-gazdálkodás</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Amortizációs számítások</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7-8</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8.</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Erőforrások: befektetett eszközök</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9.</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Beruházások értékelése, az idő pénzértéke I.</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Beruházás-gazdaságossági számítások</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9-10</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10.</w:t>
            </w:r>
          </w:p>
        </w:tc>
        <w:tc>
          <w:tcPr>
            <w:tcW w:w="1868" w:type="pct"/>
            <w:vAlign w:val="center"/>
          </w:tcPr>
          <w:p w:rsidR="00B35CCE" w:rsidRPr="009553FC" w:rsidRDefault="00B35CCE" w:rsidP="005E7923">
            <w:pPr>
              <w:spacing w:after="0" w:line="240" w:lineRule="auto"/>
              <w:rPr>
                <w:rFonts w:ascii="Times New Roman" w:hAnsi="Times New Roman" w:cs="Times New Roman"/>
                <w:b/>
                <w:sz w:val="20"/>
                <w:szCs w:val="20"/>
              </w:rPr>
            </w:pPr>
            <w:r w:rsidRPr="009553FC">
              <w:rPr>
                <w:rFonts w:ascii="Times New Roman" w:hAnsi="Times New Roman" w:cs="Times New Roman"/>
                <w:sz w:val="20"/>
                <w:szCs w:val="20"/>
              </w:rPr>
              <w:t>Beruházások értékelése, az idő pénzértéke II.</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vAlign w:val="center"/>
          </w:tcPr>
          <w:p w:rsidR="00B35CCE" w:rsidRPr="009553FC" w:rsidRDefault="00B35CCE" w:rsidP="005E7923">
            <w:pPr>
              <w:spacing w:after="0" w:line="240" w:lineRule="auto"/>
              <w:jc w:val="center"/>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11.</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Kapacitás-tervezés, szezonalitás</w:t>
            </w:r>
          </w:p>
        </w:tc>
        <w:tc>
          <w:tcPr>
            <w:tcW w:w="1732" w:type="pct"/>
            <w:vMerge w:val="restart"/>
            <w:vAlign w:val="center"/>
          </w:tcPr>
          <w:p w:rsidR="00B35CCE" w:rsidRPr="009553FC" w:rsidRDefault="00B35CCE" w:rsidP="005E7923">
            <w:pPr>
              <w:spacing w:after="0" w:line="240" w:lineRule="auto"/>
              <w:rPr>
                <w:rFonts w:ascii="Times New Roman" w:hAnsi="Times New Roman" w:cs="Times New Roman"/>
                <w:color w:val="FF0000"/>
                <w:sz w:val="20"/>
                <w:szCs w:val="20"/>
              </w:rPr>
            </w:pPr>
            <w:r w:rsidRPr="009553FC">
              <w:rPr>
                <w:rFonts w:ascii="Times New Roman" w:hAnsi="Times New Roman" w:cs="Times New Roman"/>
                <w:sz w:val="20"/>
                <w:szCs w:val="20"/>
              </w:rPr>
              <w:t>Kapacitás-tervezési, szezonalitással kapcsolatos kalkulációk</w:t>
            </w:r>
          </w:p>
        </w:tc>
        <w:tc>
          <w:tcPr>
            <w:tcW w:w="475" w:type="pct"/>
            <w:vMerge w:val="restar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11-12 </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12.</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Vállalati tervezés I.</w:t>
            </w:r>
          </w:p>
        </w:tc>
        <w:tc>
          <w:tcPr>
            <w:tcW w:w="1732" w:type="pct"/>
            <w:vMerge/>
            <w:vAlign w:val="center"/>
          </w:tcPr>
          <w:p w:rsidR="00B35CCE" w:rsidRPr="009553FC" w:rsidRDefault="00B35CCE" w:rsidP="005E7923">
            <w:pPr>
              <w:spacing w:after="0" w:line="240" w:lineRule="auto"/>
              <w:rPr>
                <w:rFonts w:ascii="Times New Roman" w:hAnsi="Times New Roman" w:cs="Times New Roman"/>
                <w:sz w:val="20"/>
                <w:szCs w:val="20"/>
              </w:rPr>
            </w:pPr>
          </w:p>
        </w:tc>
        <w:tc>
          <w:tcPr>
            <w:tcW w:w="475" w:type="pct"/>
            <w:vMerge/>
          </w:tcPr>
          <w:p w:rsidR="00B35CCE" w:rsidRPr="009553FC" w:rsidRDefault="00B35CCE" w:rsidP="005E7923">
            <w:pPr>
              <w:spacing w:after="0" w:line="240" w:lineRule="auto"/>
              <w:rPr>
                <w:rFonts w:ascii="Times New Roman" w:hAnsi="Times New Roman" w:cs="Times New Roman"/>
                <w:sz w:val="20"/>
                <w:szCs w:val="20"/>
              </w:rPr>
            </w:pP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bCs/>
                <w:sz w:val="20"/>
                <w:szCs w:val="20"/>
              </w:rPr>
            </w:pPr>
            <w:r w:rsidRPr="009553FC">
              <w:rPr>
                <w:rFonts w:ascii="Times New Roman" w:hAnsi="Times New Roman" w:cs="Times New Roman"/>
                <w:bCs/>
                <w:sz w:val="20"/>
                <w:szCs w:val="20"/>
              </w:rPr>
              <w:t>13.</w:t>
            </w:r>
          </w:p>
        </w:tc>
        <w:tc>
          <w:tcPr>
            <w:tcW w:w="1868" w:type="pct"/>
            <w:vAlign w:val="center"/>
          </w:tcPr>
          <w:p w:rsidR="00B35CCE" w:rsidRPr="009553FC" w:rsidRDefault="00B35CCE" w:rsidP="005E7923">
            <w:pPr>
              <w:spacing w:after="0" w:line="240" w:lineRule="auto"/>
              <w:rPr>
                <w:rFonts w:ascii="Times New Roman" w:hAnsi="Times New Roman" w:cs="Times New Roman"/>
                <w:bCs/>
                <w:sz w:val="20"/>
                <w:szCs w:val="20"/>
              </w:rPr>
            </w:pPr>
            <w:r w:rsidRPr="009553FC">
              <w:rPr>
                <w:rFonts w:ascii="Times New Roman" w:hAnsi="Times New Roman" w:cs="Times New Roman"/>
                <w:bCs/>
                <w:sz w:val="20"/>
                <w:szCs w:val="20"/>
              </w:rPr>
              <w:t xml:space="preserve">ZH </w:t>
            </w:r>
          </w:p>
        </w:tc>
        <w:tc>
          <w:tcPr>
            <w:tcW w:w="1732"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Zárthelyi dolgozatok értékelése </w:t>
            </w:r>
          </w:p>
        </w:tc>
        <w:tc>
          <w:tcPr>
            <w:tcW w:w="47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13</w:t>
            </w:r>
          </w:p>
        </w:tc>
      </w:tr>
      <w:tr w:rsidR="00B35CCE" w:rsidRPr="009553FC" w:rsidTr="00254157">
        <w:trPr>
          <w:jc w:val="center"/>
        </w:trPr>
        <w:tc>
          <w:tcPr>
            <w:tcW w:w="92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14.</w:t>
            </w:r>
          </w:p>
        </w:tc>
        <w:tc>
          <w:tcPr>
            <w:tcW w:w="1868"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Vállalati tervezés II., a félév értékelése</w:t>
            </w:r>
          </w:p>
        </w:tc>
        <w:tc>
          <w:tcPr>
            <w:tcW w:w="1732" w:type="pct"/>
            <w:vAlign w:val="center"/>
          </w:tcPr>
          <w:p w:rsidR="00B35CCE" w:rsidRPr="009553FC" w:rsidRDefault="00B35C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Zárthelyi dolgozatok értékelése </w:t>
            </w:r>
          </w:p>
        </w:tc>
        <w:tc>
          <w:tcPr>
            <w:tcW w:w="475" w:type="pct"/>
            <w:vAlign w:val="center"/>
          </w:tcPr>
          <w:p w:rsidR="00B35CCE" w:rsidRPr="009553FC" w:rsidRDefault="00B35C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14</w:t>
            </w:r>
          </w:p>
        </w:tc>
      </w:tr>
    </w:tbl>
    <w:p w:rsidR="00B35CCE" w:rsidRPr="009553FC" w:rsidRDefault="00B35CCE" w:rsidP="005E7923">
      <w:pPr>
        <w:spacing w:after="0" w:line="240" w:lineRule="auto"/>
        <w:rPr>
          <w:rFonts w:ascii="Times New Roman" w:hAnsi="Times New Roman" w:cs="Times New Roman"/>
          <w:color w:val="FF0000"/>
          <w:sz w:val="20"/>
          <w:szCs w:val="20"/>
          <w:highlight w:val="yellow"/>
        </w:rPr>
      </w:pPr>
    </w:p>
    <w:p w:rsidR="00C46569" w:rsidRPr="009553FC" w:rsidRDefault="00C46569">
      <w:pPr>
        <w:spacing w:line="259" w:lineRule="auto"/>
        <w:rPr>
          <w:rFonts w:ascii="Times New Roman" w:hAnsi="Times New Roman" w:cs="Times New Roman"/>
          <w:color w:val="FF0000"/>
          <w:sz w:val="20"/>
          <w:szCs w:val="20"/>
          <w:highlight w:val="yellow"/>
        </w:rPr>
      </w:pPr>
      <w:r w:rsidRPr="009553FC">
        <w:rPr>
          <w:rFonts w:ascii="Times New Roman" w:hAnsi="Times New Roman" w:cs="Times New Roman"/>
          <w:color w:val="FF0000"/>
          <w:sz w:val="20"/>
          <w:szCs w:val="20"/>
          <w:highlight w:val="yellow"/>
        </w:rPr>
        <w:br w:type="page"/>
      </w:r>
    </w:p>
    <w:p w:rsidR="002B2EF7" w:rsidRPr="002B2EF7" w:rsidRDefault="002B2EF7" w:rsidP="002B2EF7">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B2EF7" w:rsidRPr="002B2EF7" w:rsidTr="00824D2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rPr>
                <w:rFonts w:ascii="Times New Roman" w:eastAsia="Arial Unicode MS" w:hAnsi="Times New Roman" w:cs="Times New Roman"/>
                <w:b/>
                <w:sz w:val="20"/>
                <w:szCs w:val="20"/>
                <w:lang w:eastAsia="hu-HU"/>
              </w:rPr>
            </w:pPr>
            <w:r w:rsidRPr="002B2EF7">
              <w:rPr>
                <w:rFonts w:ascii="Times New Roman" w:eastAsia="Arial Unicode MS" w:hAnsi="Times New Roman" w:cs="Times New Roman"/>
                <w:b/>
                <w:sz w:val="20"/>
                <w:szCs w:val="20"/>
                <w:lang w:eastAsia="hu-HU"/>
              </w:rPr>
              <w:t>Számvitel menedzsment</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Arial Unicode MS" w:hAnsi="Times New Roman" w:cs="Times New Roman"/>
                <w:sz w:val="16"/>
                <w:szCs w:val="16"/>
                <w:lang w:eastAsia="hu-HU"/>
              </w:rPr>
            </w:pPr>
            <w:r w:rsidRPr="002B2EF7">
              <w:rPr>
                <w:rFonts w:ascii="Times New Roman" w:eastAsia="Calibri" w:hAnsi="Times New Roman" w:cs="Times New Roman"/>
                <w:sz w:val="20"/>
                <w:szCs w:val="20"/>
                <w:lang w:eastAsia="hu-HU"/>
              </w:rPr>
              <w:t>Kódja</w:t>
            </w:r>
            <w:r w:rsidRPr="002B2EF7">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b/>
                <w:sz w:val="20"/>
                <w:szCs w:val="20"/>
                <w:lang w:eastAsia="hu-HU"/>
              </w:rPr>
            </w:pPr>
            <w:r w:rsidRPr="002B2EF7">
              <w:rPr>
                <w:rFonts w:ascii="Times New Roman" w:eastAsia="Arial Unicode MS" w:hAnsi="Times New Roman" w:cs="Times New Roman"/>
                <w:b/>
                <w:sz w:val="20"/>
                <w:szCs w:val="20"/>
                <w:lang w:eastAsia="hu-HU"/>
              </w:rPr>
              <w:t>GT_ANGN033-17</w:t>
            </w:r>
          </w:p>
        </w:tc>
      </w:tr>
      <w:tr w:rsidR="002B2EF7" w:rsidRPr="002B2EF7" w:rsidTr="00824D2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Financial Accounting</w:t>
            </w: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p>
        </w:tc>
      </w:tr>
      <w:tr w:rsidR="002B2EF7" w:rsidRPr="002B2EF7" w:rsidTr="00824D2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b/>
                <w:bCs/>
                <w:sz w:val="24"/>
                <w:szCs w:val="24"/>
                <w:lang w:eastAsia="hu-HU"/>
              </w:rPr>
            </w:pPr>
          </w:p>
        </w:tc>
      </w:tr>
      <w:tr w:rsidR="002B2EF7" w:rsidRPr="002B2EF7" w:rsidTr="00824D2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ind w:left="20"/>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Számviteli és Pénzügyi Intézet</w:t>
            </w:r>
          </w:p>
        </w:tc>
      </w:tr>
      <w:tr w:rsidR="002B2EF7" w:rsidRPr="002B2EF7" w:rsidTr="00824D2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lang w:eastAsia="hu-HU"/>
              </w:rPr>
            </w:pPr>
            <w:r w:rsidRPr="002B2EF7">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lang w:eastAsia="hu-HU"/>
              </w:rPr>
            </w:pPr>
            <w:r w:rsidRPr="002B2EF7">
              <w:rPr>
                <w:rFonts w:ascii="Times New Roman" w:eastAsia="Arial Unicode MS" w:hAnsi="Times New Roman" w:cs="Times New Roman"/>
                <w:sz w:val="20"/>
                <w:szCs w:val="20"/>
                <w:lang w:eastAsia="hu-HU"/>
              </w:rPr>
              <w:t>-</w:t>
            </w:r>
          </w:p>
        </w:tc>
      </w:tr>
      <w:tr w:rsidR="002B2EF7" w:rsidRPr="002B2EF7" w:rsidTr="00824D2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Oktatás nyelve</w:t>
            </w:r>
          </w:p>
        </w:tc>
      </w:tr>
      <w:tr w:rsidR="002B2EF7" w:rsidRPr="002B2EF7" w:rsidTr="00824D2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r>
      <w:tr w:rsidR="002B2EF7" w:rsidRPr="002B2EF7" w:rsidTr="00824D2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magyar</w:t>
            </w:r>
          </w:p>
        </w:tc>
      </w:tr>
      <w:tr w:rsidR="002B2EF7" w:rsidRPr="002B2EF7" w:rsidTr="00824D2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r>
      <w:tr w:rsidR="002B2EF7" w:rsidRPr="002B2EF7" w:rsidTr="00824D2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Dr. Rózsa Attila</w:t>
            </w:r>
          </w:p>
        </w:tc>
        <w:tc>
          <w:tcPr>
            <w:tcW w:w="855" w:type="dxa"/>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r w:rsidRPr="002B2EF7">
              <w:rPr>
                <w:rFonts w:ascii="Times New Roman" w:eastAsia="Calibri" w:hAnsi="Times New Roman" w:cs="Times New Roman"/>
                <w:sz w:val="20"/>
                <w:szCs w:val="20"/>
                <w:lang w:eastAsia="hu-HU"/>
              </w:rPr>
              <w:t>beosztás</w:t>
            </w:r>
            <w:r w:rsidRPr="002B2EF7">
              <w:rPr>
                <w:rFonts w:ascii="Times New Roman" w:eastAsia="Calibri" w:hAnsi="Times New Roman" w:cs="Times New Roman"/>
                <w:sz w:val="16"/>
                <w:szCs w:val="16"/>
                <w:lang w:eastAsia="hu-HU"/>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egyetemi adjunktus</w:t>
            </w:r>
          </w:p>
        </w:tc>
      </w:tr>
      <w:tr w:rsidR="002B2EF7" w:rsidRPr="002B2EF7" w:rsidTr="00824D2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b/>
                <w:bCs/>
                <w:sz w:val="20"/>
                <w:szCs w:val="20"/>
                <w:lang w:eastAsia="hu-HU"/>
              </w:rPr>
              <w:t xml:space="preserve">A kurzus célja, </w:t>
            </w:r>
            <w:r w:rsidRPr="002B2EF7">
              <w:rPr>
                <w:rFonts w:ascii="Times New Roman" w:eastAsia="Calibri" w:hAnsi="Times New Roman" w:cs="Times New Roman"/>
                <w:sz w:val="20"/>
                <w:szCs w:val="20"/>
                <w:lang w:eastAsia="hu-HU"/>
              </w:rPr>
              <w:t>hogy a hallgatók</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megismerjék a vállalkozások számvitelének elméleti és gyakorlati alapjait.</w:t>
            </w:r>
          </w:p>
        </w:tc>
      </w:tr>
      <w:tr w:rsidR="002B2EF7" w:rsidRPr="002B2EF7" w:rsidTr="00824D29">
        <w:trPr>
          <w:cantSplit/>
          <w:trHeight w:val="1400"/>
        </w:trPr>
        <w:tc>
          <w:tcPr>
            <w:tcW w:w="9939" w:type="dxa"/>
            <w:gridSpan w:val="10"/>
            <w:tcBorders>
              <w:top w:val="single" w:sz="4" w:space="0" w:color="auto"/>
              <w:left w:val="single" w:sz="4" w:space="0" w:color="auto"/>
              <w:right w:val="single" w:sz="4" w:space="0" w:color="000000"/>
            </w:tcBorders>
            <w:vAlign w:val="center"/>
          </w:tcPr>
          <w:p w:rsidR="002B2EF7" w:rsidRPr="002B2EF7" w:rsidRDefault="002B2EF7" w:rsidP="002B2EF7">
            <w:pPr>
              <w:spacing w:after="0" w:line="240" w:lineRule="auto"/>
              <w:jc w:val="both"/>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 xml:space="preserve">Tudás: </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Megfelelő ismeretek megszerzése a számviteli folyamatokra vonatkozóan. </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Képesség:</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hallgató képessé válik a számviteli munkába való bekapcsolódásra.</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Attitűd:</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 kurzus sikeres teljesítéséhez a hallgatónak fogékonnyá kell válnia a számviteli ismeretek iránt. A kurzus erősíti a hallgatók nyitottságát a számvitelt érintő jelenségek, problémák iránt, fokozza elkötelezettségüket. </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Autonómia és felelősség:</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rendszerben gondolkodás képességének fejlesztése révén a hallgató alkalmas az önálló munkavégzésre, átlátja a számviteli munkához tartozó felelősségi köröket.  Képes felelősséget vállalni</w:t>
            </w:r>
            <w:r w:rsidRPr="002B2EF7">
              <w:rPr>
                <w:rFonts w:ascii="Arial" w:eastAsia="Calibri" w:hAnsi="Arial" w:cs="Arial"/>
                <w:sz w:val="27"/>
                <w:szCs w:val="27"/>
                <w:lang w:eastAsia="hu-HU"/>
              </w:rPr>
              <w:t xml:space="preserve"> </w:t>
            </w:r>
            <w:r w:rsidRPr="002B2EF7">
              <w:rPr>
                <w:rFonts w:ascii="Times New Roman" w:eastAsia="Calibri" w:hAnsi="Times New Roman" w:cs="Times New Roman"/>
                <w:sz w:val="20"/>
                <w:szCs w:val="20"/>
                <w:lang w:eastAsia="hu-HU"/>
              </w:rPr>
              <w:t>munkájával és magatartásával kapcsolatos szakmai, jogi és etikai normák és szabályok betartásáért, tevékenysége következményeiért, javaslataiért, döntéseiért.</w:t>
            </w:r>
          </w:p>
        </w:tc>
      </w:tr>
      <w:tr w:rsidR="002B2EF7" w:rsidRPr="002B2EF7" w:rsidTr="00824D2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A kurzus rövid tartalma, témakörei</w:t>
            </w:r>
          </w:p>
          <w:p w:rsidR="002B2EF7" w:rsidRPr="002B2EF7" w:rsidRDefault="002B2EF7" w:rsidP="002B2EF7">
            <w:pPr>
              <w:spacing w:before="60" w:after="60" w:line="240" w:lineRule="auto"/>
              <w:ind w:left="420" w:right="113"/>
              <w:jc w:val="both"/>
              <w:rPr>
                <w:rFonts w:ascii="Times New Roman" w:eastAsia="Calibri" w:hAnsi="Times New Roman" w:cs="TimesNewRomanFélkövér"/>
                <w:sz w:val="20"/>
                <w:szCs w:val="20"/>
                <w:lang w:eastAsia="hu-HU"/>
              </w:rPr>
            </w:pPr>
            <w:r w:rsidRPr="002B2EF7">
              <w:rPr>
                <w:rFonts w:ascii="Times New Roman" w:eastAsia="Calibri" w:hAnsi="Times New Roman" w:cs="Times New Roman"/>
                <w:sz w:val="20"/>
                <w:szCs w:val="20"/>
                <w:lang w:eastAsia="hu-HU"/>
              </w:rPr>
              <w:t xml:space="preserve">A tárgy </w:t>
            </w:r>
            <w:r w:rsidRPr="002B2EF7">
              <w:rPr>
                <w:rFonts w:ascii="Times New Roman" w:eastAsia="Calibri" w:hAnsi="Times New Roman" w:cs="TimesNewRomanFélkövér"/>
                <w:sz w:val="20"/>
                <w:szCs w:val="20"/>
                <w:lang w:eastAsia="hu-HU"/>
              </w:rPr>
              <w:t xml:space="preserve">megismerteti a hallgatókat a számvitel fogalmával, annak rendszerével, a számviteli munka szakaszaival, az egyes gazdasági események vagyonra gyakorolt hatásával. </w:t>
            </w:r>
            <w:r w:rsidRPr="002B2EF7">
              <w:rPr>
                <w:rFonts w:ascii="Times New Roman" w:eastAsia="Calibri" w:hAnsi="Times New Roman" w:cs="Times New Roman"/>
                <w:sz w:val="20"/>
                <w:szCs w:val="20"/>
                <w:lang w:eastAsia="hu-HU"/>
              </w:rPr>
              <w:t>Bemutatja a könyvviteli számlák, valamint az eredménykimutatás és a mérleg között fennálló kapcsolatot.</w:t>
            </w:r>
          </w:p>
        </w:tc>
      </w:tr>
      <w:tr w:rsidR="002B2EF7" w:rsidRPr="002B2EF7" w:rsidTr="00824D29">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Tervezett tanulási tevékenységek, tanítási módszerek</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 szükséges elméleti ismeretek elsajátítása után a gyakorlati órákon feladatok megoldása.  </w:t>
            </w:r>
          </w:p>
        </w:tc>
      </w:tr>
      <w:tr w:rsidR="002B2EF7" w:rsidRPr="002B2EF7" w:rsidTr="00824D2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Értékelés</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félévközi munka kollokviumi jeggyel zárul.</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Vizsgát csak az a hallgató tehet, aki aláírást szerez a félév végén, melynek feltétele:</w:t>
            </w:r>
          </w:p>
          <w:p w:rsidR="002B2EF7" w:rsidRPr="002B2EF7" w:rsidRDefault="002B2EF7" w:rsidP="002B2EF7">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szemináriumokon való aktív részvétel (3 alkalomnál több hiányzás esetén – függetlenül attól, hogy igazolt vagy igazolatlan a távollét – a TVSZ 11. § (2) alapján aláírás nem adható).</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Az érdemjegy (100%) megszerzésének követelményei:</w:t>
            </w:r>
          </w:p>
          <w:p w:rsidR="002B2EF7" w:rsidRPr="002B2EF7" w:rsidRDefault="002B2EF7" w:rsidP="002B2EF7">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félév során a gyakorlat anyagából 2 zárthelyi dolgozat sikeres (legalább 50-50%-os) megírása. Pótlás csak egy alkalommal, vizsgaidőszakban lehetséges.</w:t>
            </w:r>
          </w:p>
          <w:p w:rsidR="002B2EF7" w:rsidRPr="002B2EF7" w:rsidRDefault="002B2EF7" w:rsidP="002B2EF7">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 vizsgaidőszakban az elméleti ismeretek számonkérése Moodle teszt formájában történik. Az elméleti ismeretek számonkérése esetén szintén 50%-os minimum követelmény érvényes. </w:t>
            </w:r>
          </w:p>
          <w:p w:rsidR="002B2EF7" w:rsidRPr="002B2EF7" w:rsidRDefault="002B2EF7" w:rsidP="002B2EF7">
            <w:pPr>
              <w:shd w:val="clear" w:color="auto" w:fill="E5DFEC"/>
              <w:suppressAutoHyphens/>
              <w:autoSpaceDE w:val="0"/>
              <w:spacing w:before="60" w:after="60" w:line="240" w:lineRule="auto"/>
              <w:ind w:left="420"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 végső érdemjegyben az évközi zárthelyi dolgozatok átlaga 70%-os arányt képvisel, míg az írásbeli kollokvium 30%-ot. </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 vizsga eredményei a következők szerint alakulnak: </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b/>
              <w:t xml:space="preserve">  0-49% </w:t>
            </w:r>
            <w:r w:rsidRPr="002B2EF7">
              <w:rPr>
                <w:rFonts w:ascii="Times New Roman" w:eastAsia="Calibri" w:hAnsi="Times New Roman" w:cs="Times New Roman"/>
                <w:sz w:val="20"/>
                <w:szCs w:val="20"/>
                <w:lang w:eastAsia="hu-HU"/>
              </w:rPr>
              <w:tab/>
              <w:t>elégtelen</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b/>
              <w:t xml:space="preserve">50-69% </w:t>
            </w:r>
            <w:r w:rsidRPr="002B2EF7">
              <w:rPr>
                <w:rFonts w:ascii="Times New Roman" w:eastAsia="Calibri" w:hAnsi="Times New Roman" w:cs="Times New Roman"/>
                <w:sz w:val="20"/>
                <w:szCs w:val="20"/>
                <w:lang w:eastAsia="hu-HU"/>
              </w:rPr>
              <w:tab/>
              <w:t>elégséges</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lastRenderedPageBreak/>
              <w:tab/>
              <w:t xml:space="preserve">70-79% </w:t>
            </w:r>
            <w:r w:rsidRPr="002B2EF7">
              <w:rPr>
                <w:rFonts w:ascii="Times New Roman" w:eastAsia="Calibri" w:hAnsi="Times New Roman" w:cs="Times New Roman"/>
                <w:sz w:val="20"/>
                <w:szCs w:val="20"/>
                <w:lang w:eastAsia="hu-HU"/>
              </w:rPr>
              <w:tab/>
              <w:t>közepes</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b/>
              <w:t xml:space="preserve">80-89% </w:t>
            </w:r>
            <w:r w:rsidRPr="002B2EF7">
              <w:rPr>
                <w:rFonts w:ascii="Times New Roman" w:eastAsia="Calibri" w:hAnsi="Times New Roman" w:cs="Times New Roman"/>
                <w:sz w:val="20"/>
                <w:szCs w:val="20"/>
                <w:lang w:eastAsia="hu-HU"/>
              </w:rPr>
              <w:tab/>
              <w:t>jó</w:t>
            </w:r>
          </w:p>
          <w:p w:rsidR="002B2EF7" w:rsidRPr="002B2EF7" w:rsidRDefault="002B2EF7" w:rsidP="002B2EF7">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b/>
              <w:t>90-100% jeles</w:t>
            </w:r>
          </w:p>
        </w:tc>
      </w:tr>
      <w:tr w:rsidR="002B2EF7" w:rsidRPr="002B2EF7" w:rsidTr="00824D2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lastRenderedPageBreak/>
              <w:t>Kötelező szakirodalom:</w:t>
            </w:r>
          </w:p>
          <w:p w:rsidR="002B2EF7" w:rsidRPr="002B2EF7" w:rsidRDefault="002B2EF7" w:rsidP="002B2EF7">
            <w:pPr>
              <w:numPr>
                <w:ilvl w:val="0"/>
                <w:numId w:val="75"/>
              </w:numPr>
              <w:spacing w:before="60" w:after="60" w:line="240" w:lineRule="auto"/>
              <w:ind w:left="420" w:right="113" w:firstLine="0"/>
              <w:jc w:val="both"/>
              <w:rPr>
                <w:rFonts w:ascii="Times New Roman" w:eastAsia="Calibri" w:hAnsi="Times New Roman" w:cs="Times New Roman"/>
                <w:bCs/>
                <w:sz w:val="20"/>
                <w:szCs w:val="20"/>
                <w:lang w:eastAsia="hu-HU"/>
              </w:rPr>
            </w:pPr>
            <w:r w:rsidRPr="002B2EF7">
              <w:rPr>
                <w:rFonts w:ascii="Times New Roman" w:eastAsia="Calibri" w:hAnsi="Times New Roman" w:cs="Times New Roman"/>
                <w:bCs/>
                <w:sz w:val="20"/>
                <w:szCs w:val="20"/>
                <w:lang w:eastAsia="hu-HU"/>
              </w:rPr>
              <w:t>Kozma András (2001): Vázlatok a számvitel tanulásához I. kötet, Keletlombard Kft., Debrecen,</w:t>
            </w:r>
          </w:p>
          <w:p w:rsidR="002B2EF7" w:rsidRPr="002B2EF7" w:rsidRDefault="002B2EF7" w:rsidP="002B2EF7">
            <w:pPr>
              <w:numPr>
                <w:ilvl w:val="0"/>
                <w:numId w:val="75"/>
              </w:numPr>
              <w:spacing w:before="60" w:after="60" w:line="240" w:lineRule="auto"/>
              <w:ind w:left="420" w:right="113" w:firstLine="0"/>
              <w:jc w:val="both"/>
              <w:rPr>
                <w:rFonts w:ascii="Times New Roman" w:eastAsia="Calibri" w:hAnsi="Times New Roman" w:cs="Times New Roman"/>
                <w:bCs/>
                <w:sz w:val="20"/>
                <w:szCs w:val="20"/>
                <w:lang w:eastAsia="hu-HU"/>
              </w:rPr>
            </w:pPr>
            <w:r w:rsidRPr="002B2EF7">
              <w:rPr>
                <w:rFonts w:ascii="Times New Roman" w:eastAsia="Calibri" w:hAnsi="Times New Roman" w:cs="Times New Roman"/>
                <w:bCs/>
                <w:sz w:val="20"/>
                <w:szCs w:val="20"/>
                <w:lang w:eastAsia="hu-HU"/>
              </w:rPr>
              <w:t>Kozma András (2001): Számviteli gyakorlatok I., Keletlombard Kft., Debrecen,</w:t>
            </w:r>
          </w:p>
          <w:p w:rsidR="002B2EF7" w:rsidRPr="002B2EF7" w:rsidRDefault="002B2EF7" w:rsidP="002B2EF7">
            <w:pPr>
              <w:numPr>
                <w:ilvl w:val="0"/>
                <w:numId w:val="75"/>
              </w:numPr>
              <w:spacing w:before="60" w:after="60" w:line="240" w:lineRule="auto"/>
              <w:ind w:left="420" w:right="113" w:firstLine="0"/>
              <w:jc w:val="both"/>
              <w:rPr>
                <w:rFonts w:ascii="Times New Roman" w:eastAsia="Calibri" w:hAnsi="Times New Roman" w:cs="Times New Roman"/>
                <w:bCs/>
                <w:sz w:val="20"/>
                <w:szCs w:val="20"/>
                <w:lang w:eastAsia="hu-HU"/>
              </w:rPr>
            </w:pPr>
            <w:r w:rsidRPr="002B2EF7">
              <w:rPr>
                <w:rFonts w:ascii="Times New Roman" w:eastAsia="Calibri" w:hAnsi="Times New Roman" w:cs="Times New Roman"/>
                <w:bCs/>
                <w:sz w:val="20"/>
                <w:szCs w:val="20"/>
                <w:lang w:eastAsia="hu-HU"/>
              </w:rPr>
              <w:t>Az előadásokon és szemináriumokon kiadott, illetve a kari honlapról letölthető anyagok.</w:t>
            </w:r>
          </w:p>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Ajánlott szakirodalom:</w:t>
            </w:r>
          </w:p>
          <w:p w:rsidR="002B2EF7" w:rsidRPr="002B2EF7" w:rsidRDefault="002B2EF7" w:rsidP="002B2EF7">
            <w:pPr>
              <w:numPr>
                <w:ilvl w:val="0"/>
                <w:numId w:val="76"/>
              </w:numPr>
              <w:spacing w:before="60" w:after="60" w:line="240" w:lineRule="auto"/>
              <w:ind w:left="420" w:right="113" w:firstLine="0"/>
              <w:jc w:val="both"/>
              <w:rPr>
                <w:rFonts w:ascii="Times New Roman" w:eastAsia="Calibri" w:hAnsi="Times New Roman" w:cs="Times New Roman"/>
                <w:sz w:val="20"/>
                <w:szCs w:val="20"/>
                <w:lang w:eastAsia="hu-HU"/>
              </w:rPr>
            </w:pPr>
            <w:r w:rsidRPr="002B2EF7">
              <w:rPr>
                <w:rFonts w:ascii="Times New Roman" w:eastAsia="Calibri" w:hAnsi="Times New Roman" w:cs="Times New Roman"/>
                <w:bCs/>
                <w:sz w:val="20"/>
                <w:szCs w:val="20"/>
                <w:lang w:eastAsia="hu-HU"/>
              </w:rPr>
              <w:t>Dr. Sztanó Imre (2019): A számvitel alapjai, Perfekt, Budapest,</w:t>
            </w:r>
          </w:p>
          <w:p w:rsidR="002B2EF7" w:rsidRPr="002B2EF7" w:rsidRDefault="002B2EF7" w:rsidP="002B2EF7">
            <w:pPr>
              <w:numPr>
                <w:ilvl w:val="0"/>
                <w:numId w:val="76"/>
              </w:numPr>
              <w:spacing w:before="60" w:after="60" w:line="240" w:lineRule="auto"/>
              <w:ind w:left="420" w:right="113" w:firstLine="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dr. Siklósi Ágnes, dr. Simon Szilvia, dr. Veress Attila (2018): Számvitel alapjai példatár, Perfekt, Budapest,</w:t>
            </w:r>
          </w:p>
        </w:tc>
      </w:tr>
    </w:tbl>
    <w:p w:rsidR="002B2EF7" w:rsidRPr="002B2EF7" w:rsidRDefault="002B2EF7" w:rsidP="002B2EF7">
      <w:pPr>
        <w:spacing w:after="0" w:line="240" w:lineRule="auto"/>
        <w:rPr>
          <w:rFonts w:ascii="Times New Roman" w:eastAsia="Calibri" w:hAnsi="Times New Roman" w:cs="Times New Roman"/>
          <w:sz w:val="20"/>
          <w:szCs w:val="20"/>
          <w:lang w:eastAsia="hu-H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2B2EF7" w:rsidRPr="002B2EF7" w:rsidTr="00824D29">
        <w:tc>
          <w:tcPr>
            <w:tcW w:w="9923" w:type="dxa"/>
            <w:gridSpan w:val="2"/>
            <w:shd w:val="clear" w:color="auto" w:fill="auto"/>
          </w:tcPr>
          <w:p w:rsidR="002B2EF7" w:rsidRPr="002B2EF7" w:rsidRDefault="002B2EF7" w:rsidP="002B2EF7">
            <w:pPr>
              <w:spacing w:after="0" w:line="240" w:lineRule="auto"/>
              <w:jc w:val="center"/>
              <w:rPr>
                <w:rFonts w:ascii="Times New Roman" w:eastAsia="Calibri" w:hAnsi="Times New Roman" w:cs="Times New Roman"/>
                <w:sz w:val="28"/>
                <w:szCs w:val="28"/>
                <w:lang w:eastAsia="hu-HU"/>
              </w:rPr>
            </w:pPr>
            <w:r w:rsidRPr="002B2EF7">
              <w:rPr>
                <w:rFonts w:ascii="Times New Roman" w:eastAsia="Calibri" w:hAnsi="Times New Roman" w:cs="Times New Roman"/>
                <w:sz w:val="28"/>
                <w:szCs w:val="28"/>
                <w:lang w:eastAsia="hu-HU"/>
              </w:rPr>
              <w:t>Heti bontott tematika</w:t>
            </w:r>
          </w:p>
        </w:tc>
      </w:tr>
      <w:tr w:rsidR="002B2EF7" w:rsidRPr="002B2EF7" w:rsidTr="00824D29">
        <w:trPr>
          <w:trHeight w:val="204"/>
        </w:trPr>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félévi tantárgyi követelmények és feladatok ismertetése.</w:t>
            </w:r>
          </w:p>
        </w:tc>
      </w:tr>
      <w:tr w:rsidR="002B2EF7" w:rsidRPr="002B2EF7" w:rsidTr="00824D29">
        <w:trPr>
          <w:trHeight w:val="122"/>
        </w:trPr>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megismeri a tantárgyi követelményeket, a félév közben elvégzendő feladatokat.</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számvitel fogalma.</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megismeri a számvitel fogalmát.</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Arial"/>
                <w:iCs/>
                <w:sz w:val="20"/>
                <w:szCs w:val="20"/>
                <w:lang w:eastAsia="hu-HU"/>
              </w:rPr>
              <w:t>A vállalkozó vagyona, a vagyon kimutatása.</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megismeri a vállalkozói vagyon nyilvántartására szolgáló vagyonmérleg eszköz és forrás oldalának felépítését,megérti a felépítés logikáját.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Arial"/>
                <w:iCs/>
                <w:sz w:val="20"/>
                <w:szCs w:val="20"/>
                <w:lang w:eastAsia="hu-HU"/>
              </w:rPr>
              <w:t>A gazdasági műveletek és hatásuk a vagyonra.</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megismeri a gazdasági műveleteket, azok csoportosítási lehetőségeit, képes megállapítani az egyes gazdasági események hatását a vagyonra.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Arial"/>
                <w:iCs/>
                <w:sz w:val="20"/>
                <w:szCs w:val="20"/>
                <w:lang w:eastAsia="hu-HU"/>
              </w:rPr>
              <w:t>Könyvviteli alapfogalmak.</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megismeri a könyvviteli alapfogalmakat.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Arial"/>
                <w:iCs/>
                <w:sz w:val="20"/>
                <w:szCs w:val="20"/>
                <w:lang w:eastAsia="hu-HU"/>
              </w:rPr>
              <w:t>A számviteli munka szakaszai (bizonylatok)</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megismeri a számviteli munka szakaszait.</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Arial"/>
                <w:iCs/>
                <w:sz w:val="20"/>
                <w:szCs w:val="20"/>
                <w:lang w:eastAsia="hu-HU"/>
              </w:rPr>
              <w:t>A számviteli munka szakaszai (nyilvántartások, analitikus és szintetikus elszámolások)</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átlátja a számviteli munka folyamatait, képes a rendszerben való gondolkodásra.</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Első zárthelyi dolgozat megírása.</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képes  a gyakorlatok során szerzett ismereteinek szintetizálására, megfelelő órai aktivitás és otthoni felkészülés mellett sikeres zárthelyi dolgozat megírására.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Összefoglaló példa a könyvviteli számlák, valamint az eredménykimutatás és a mérleg közötti kapcsolatok bemutatására. </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felismeri, átlátja a könyvviteli számlák, valamint az eredménykimutatás és a mérleg közötti kapcsolatokat.</w:t>
            </w:r>
          </w:p>
        </w:tc>
      </w:tr>
      <w:tr w:rsidR="002B2EF7" w:rsidRPr="002B2EF7" w:rsidTr="00824D29">
        <w:trPr>
          <w:trHeight w:val="206"/>
        </w:trPr>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Újabb összefoglaló példa a könyvviteli számlák, valamint az eredménykimutatás és a mérleg közötti kapcsolatok bemutatására. </w:t>
            </w:r>
          </w:p>
        </w:tc>
      </w:tr>
      <w:tr w:rsidR="002B2EF7" w:rsidRPr="002B2EF7" w:rsidTr="00824D29">
        <w:trPr>
          <w:trHeight w:val="252"/>
        </w:trPr>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hallgató egységes rendszerben látja a könyvviteli számlák, valamint az eredménykimutatás és a mérleg közötti kapcsolatokat.</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Beszámolási és könyvvezetési kötelezettség. A számviteli szolgáltatás.</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megismeri a gazdálkodók beszámolási és könyvvezetési kötelezettségét, valamint a számviteli szolgáltatásokat.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vállalkozások számvitelének szabályozása. A számviteli rendszer. A számviteli törvény.</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részletesen megismeri a számviteli rendszert és annak szabályozását, annak jogi kereteit.  </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számviteli alapelvek, a számviteli politika. Beszámoló készítésről általában.</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Belátja a </w:t>
            </w:r>
            <w:r w:rsidRPr="002B2EF7">
              <w:rPr>
                <w:rFonts w:ascii="Times New Roman" w:eastAsia="Calibri" w:hAnsi="Times New Roman" w:cs="Arial"/>
                <w:sz w:val="20"/>
                <w:szCs w:val="20"/>
                <w:lang w:eastAsia="hu-HU"/>
              </w:rPr>
              <w:t>számviteli alapelveknek való megfelelés szükségességét, képessé válik számviteli politika összeállítására.</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Az ÁFA és az értékcsökkenés elszámolás lényege.</w:t>
            </w:r>
          </w:p>
        </w:tc>
      </w:tr>
      <w:tr w:rsidR="002B2EF7" w:rsidRPr="002B2EF7" w:rsidTr="00824D29">
        <w:tc>
          <w:tcPr>
            <w:tcW w:w="1459" w:type="dxa"/>
            <w:vMerge/>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A kurzus 14. hetére a hallgató komplex számviteli ismeretekkel rendelkezik, a megszerzett tudás átadására képesé válik.</w:t>
            </w:r>
          </w:p>
        </w:tc>
      </w:tr>
      <w:tr w:rsidR="002B2EF7" w:rsidRPr="002B2EF7" w:rsidTr="00824D29">
        <w:tc>
          <w:tcPr>
            <w:tcW w:w="1459" w:type="dxa"/>
            <w:vMerge w:val="restart"/>
            <w:shd w:val="clear" w:color="auto" w:fill="auto"/>
          </w:tcPr>
          <w:p w:rsidR="002B2EF7" w:rsidRPr="001566AF" w:rsidRDefault="002B2EF7" w:rsidP="001566AF">
            <w:pPr>
              <w:pStyle w:val="Listaszerbekezds"/>
              <w:numPr>
                <w:ilvl w:val="0"/>
                <w:numId w:val="81"/>
              </w:numPr>
              <w:rPr>
                <w:rFonts w:eastAsia="Calibri"/>
                <w:sz w:val="20"/>
                <w:szCs w:val="20"/>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Második zárthelyi dolgozat megírása.</w:t>
            </w:r>
          </w:p>
        </w:tc>
      </w:tr>
      <w:tr w:rsidR="002B2EF7" w:rsidRPr="002B2EF7" w:rsidTr="00824D29">
        <w:trPr>
          <w:trHeight w:val="70"/>
        </w:trPr>
        <w:tc>
          <w:tcPr>
            <w:tcW w:w="1459" w:type="dxa"/>
            <w:vMerge/>
            <w:shd w:val="clear" w:color="auto" w:fill="auto"/>
          </w:tcPr>
          <w:p w:rsidR="002B2EF7" w:rsidRPr="002B2EF7" w:rsidRDefault="002B2EF7" w:rsidP="002B2EF7">
            <w:pPr>
              <w:numPr>
                <w:ilvl w:val="0"/>
                <w:numId w:val="1"/>
              </w:numPr>
              <w:spacing w:after="0" w:line="240" w:lineRule="auto"/>
              <w:rPr>
                <w:rFonts w:ascii="Times New Roman" w:eastAsia="Calibri" w:hAnsi="Times New Roman" w:cs="Times New Roman"/>
                <w:sz w:val="20"/>
                <w:szCs w:val="20"/>
                <w:lang w:eastAsia="hu-HU"/>
              </w:rPr>
            </w:pPr>
          </w:p>
        </w:tc>
        <w:tc>
          <w:tcPr>
            <w:tcW w:w="8464"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TE A hallgató képes  a gyakorlatok során szerzett ismereteinek szintetizálására, megfelelő órai aktivitás és otthoni felkészülés mellett sikeres zárthelyi dolgozat megírására.  </w:t>
            </w:r>
          </w:p>
        </w:tc>
      </w:tr>
    </w:tbl>
    <w:p w:rsidR="00B35CCE" w:rsidRPr="002B2EF7" w:rsidRDefault="002B2EF7" w:rsidP="005E7923">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tanulási eredmények</w:t>
      </w:r>
      <w:r w:rsidR="00B35CCE"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E3E5D"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 xml:space="preserve">Üzleti kommunikáció </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sz w:val="20"/>
                <w:szCs w:val="20"/>
              </w:rPr>
              <w:t>GT_ANGN034-17</w:t>
            </w:r>
          </w:p>
        </w:tc>
      </w:tr>
      <w:tr w:rsidR="009E3E5D"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Business Communication</w:t>
            </w: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r>
      <w:tr w:rsidR="009E3E5D"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bCs/>
                <w:sz w:val="20"/>
                <w:szCs w:val="20"/>
              </w:rPr>
            </w:pPr>
          </w:p>
        </w:tc>
      </w:tr>
      <w:tr w:rsidR="009E3E5D"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sz w:val="20"/>
                <w:szCs w:val="20"/>
              </w:rPr>
              <w:t>Vezetés- és Szervezéstudományi Intézet</w:t>
            </w:r>
          </w:p>
        </w:tc>
      </w:tr>
      <w:tr w:rsidR="009E3E5D"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9E3E5D"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9E3E5D"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r>
      <w:tr w:rsidR="009E3E5D"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9E3E5D"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r>
      <w:tr w:rsidR="009E3E5D"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Juhász Csilla</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habilitált egyetemi docens</w:t>
            </w:r>
          </w:p>
        </w:tc>
      </w:tr>
      <w:tr w:rsidR="009E3E5D"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E3E5D" w:rsidRPr="009553FC" w:rsidRDefault="009E3E5D"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r>
      <w:tr w:rsidR="009E3E5D"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keretében elsajátítsák az üzleti kommunikáció alapjait, szintjeit, modelljeit, alapformáit. Videó-felvételes szerepjátékok keretében átélhessék a kommunikációs kapcsolat létrehozását, megteremtését, a meggyőzés formai és tartalmi elemeit, az írásbeliség technikáit. Ezekkel felkészítve őket a munka világában rájuk váró feladatokra, megfelelő készségeket kialakítva bennük.</w:t>
            </w:r>
          </w:p>
          <w:p w:rsidR="009E3E5D" w:rsidRPr="009553FC" w:rsidRDefault="009E3E5D" w:rsidP="005E7923">
            <w:pPr>
              <w:spacing w:after="0" w:line="240" w:lineRule="auto"/>
              <w:rPr>
                <w:rFonts w:ascii="Times New Roman" w:hAnsi="Times New Roman" w:cs="Times New Roman"/>
                <w:sz w:val="20"/>
                <w:szCs w:val="20"/>
              </w:rPr>
            </w:pPr>
          </w:p>
        </w:tc>
      </w:tr>
      <w:tr w:rsidR="009E3E5D"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9E3E5D" w:rsidRPr="009553FC" w:rsidRDefault="009E3E5D"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E3E5D" w:rsidRPr="009553FC" w:rsidRDefault="009E3E5D" w:rsidP="005E7923">
            <w:pPr>
              <w:spacing w:after="0" w:line="240" w:lineRule="auto"/>
              <w:jc w:val="both"/>
              <w:rPr>
                <w:rFonts w:ascii="Times New Roman" w:hAnsi="Times New Roman" w:cs="Times New Roman"/>
                <w:b/>
                <w:bCs/>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alkalmazza a kommunikációs formákat, a kommunikáció buktatóit, szabályszerűségeit.</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 szóbeli és írásbeli kommunikációt a szakmai életben.</w:t>
            </w:r>
          </w:p>
          <w:p w:rsidR="009E3E5D" w:rsidRPr="009553FC" w:rsidRDefault="009E3E5D" w:rsidP="005E7923">
            <w:pPr>
              <w:spacing w:after="0" w:line="240" w:lineRule="auto"/>
              <w:ind w:left="402"/>
              <w:jc w:val="both"/>
              <w:rPr>
                <w:rFonts w:ascii="Times New Roman" w:hAnsi="Times New Roman" w:cs="Times New Roman"/>
                <w:i/>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9E3E5D" w:rsidRPr="009553FC" w:rsidRDefault="009E3E5D" w:rsidP="005E7923">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9553FC">
              <w:rPr>
                <w:rFonts w:ascii="Times New Roman" w:hAnsi="Times New Roman" w:cs="Times New Roman"/>
                <w:sz w:val="20"/>
                <w:szCs w:val="20"/>
              </w:rPr>
              <w:t>- Magas szinten dolgozza fel a magyar és idegen nyelvű publikációs forrásait, rendelkezik a hatékony információkutatás, -feldolgozás ismereteivel a szakterülete vonatkozásában.</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Szakterületének egyes résztémáiról önálló, szaktudományos formájú összefoglalókat, elemzéseket készít.</w:t>
            </w:r>
          </w:p>
          <w:p w:rsidR="009E3E5D" w:rsidRPr="009553FC" w:rsidRDefault="009E3E5D" w:rsidP="005E7923">
            <w:pPr>
              <w:spacing w:after="0" w:line="240" w:lineRule="auto"/>
              <w:ind w:left="402"/>
              <w:jc w:val="both"/>
              <w:rPr>
                <w:rFonts w:ascii="Times New Roman" w:hAnsi="Times New Roman" w:cs="Times New Roman"/>
                <w:i/>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9E3E5D" w:rsidRPr="009553FC" w:rsidRDefault="009E3E5D" w:rsidP="005E7923">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9553FC">
              <w:rPr>
                <w:rFonts w:ascii="Times New Roman" w:hAnsi="Times New Roman" w:cs="Times New Roman"/>
                <w:sz w:val="20"/>
                <w:szCs w:val="20"/>
              </w:rPr>
              <w:t>- Elsajátítva a kommunikációs konfliktuskezelés lehetőségeit, megismerve ennek sikeres megvalósítását és a lehetséges kudarc tipizálható okait, azokat sikerrel alkalmazza.</w:t>
            </w:r>
          </w:p>
          <w:p w:rsidR="009E3E5D" w:rsidRPr="009553FC" w:rsidRDefault="009E3E5D" w:rsidP="005E7923">
            <w:pPr>
              <w:spacing w:after="0" w:line="240" w:lineRule="auto"/>
              <w:ind w:left="402"/>
              <w:jc w:val="both"/>
              <w:rPr>
                <w:rFonts w:ascii="Times New Roman" w:hAnsi="Times New Roman" w:cs="Times New Roman"/>
                <w:i/>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9E3E5D" w:rsidRPr="009553FC" w:rsidRDefault="009E3E5D" w:rsidP="005E7923">
            <w:pPr>
              <w:shd w:val="clear" w:color="auto" w:fill="E5DFEC"/>
              <w:suppressAutoHyphens/>
              <w:autoSpaceDE w:val="0"/>
              <w:spacing w:after="0" w:line="240" w:lineRule="auto"/>
              <w:ind w:left="567" w:right="113" w:hanging="150"/>
              <w:jc w:val="both"/>
              <w:rPr>
                <w:rFonts w:ascii="Times New Roman" w:hAnsi="Times New Roman" w:cs="Times New Roman"/>
                <w:sz w:val="20"/>
                <w:szCs w:val="20"/>
              </w:rPr>
            </w:pPr>
            <w:r w:rsidRPr="009553FC">
              <w:rPr>
                <w:rFonts w:ascii="Times New Roman" w:hAnsi="Times New Roman" w:cs="Times New Roman"/>
                <w:sz w:val="20"/>
                <w:szCs w:val="20"/>
              </w:rPr>
              <w:t>- Különböző bonyolultságú és különböző mértékben kiszámítható kontextusokban a módszerek és technikák széles körét alkalmazza önállóan a gyakorlatban</w:t>
            </w:r>
          </w:p>
          <w:p w:rsidR="009E3E5D" w:rsidRPr="009553FC" w:rsidRDefault="009E3E5D" w:rsidP="005E7923">
            <w:pPr>
              <w:spacing w:after="0" w:line="240" w:lineRule="auto"/>
              <w:ind w:left="720"/>
              <w:rPr>
                <w:rFonts w:ascii="Times New Roman" w:eastAsia="Arial Unicode MS" w:hAnsi="Times New Roman" w:cs="Times New Roman"/>
                <w:b/>
                <w:bCs/>
                <w:sz w:val="20"/>
                <w:szCs w:val="20"/>
              </w:rPr>
            </w:pPr>
          </w:p>
        </w:tc>
      </w:tr>
      <w:tr w:rsidR="009E3E5D"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9E3E5D" w:rsidRPr="009553FC" w:rsidRDefault="009E3E5D" w:rsidP="005E7923">
            <w:pPr>
              <w:spacing w:after="0" w:line="240" w:lineRule="auto"/>
              <w:jc w:val="both"/>
              <w:rPr>
                <w:rFonts w:ascii="Times New Roman" w:hAnsi="Times New Roman" w:cs="Times New Roman"/>
                <w:sz w:val="20"/>
                <w:szCs w:val="20"/>
              </w:rPr>
            </w:pP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Az üzleti kommunikáció alapjai, szintjei; Az üzleti kommunikáció modelljei, alapformái; </w:t>
            </w:r>
            <w:r w:rsidRPr="009553FC">
              <w:rPr>
                <w:rFonts w:ascii="Times New Roman" w:hAnsi="Times New Roman" w:cs="Times New Roman"/>
                <w:sz w:val="20"/>
                <w:szCs w:val="20"/>
              </w:rPr>
              <w:br/>
              <w:t xml:space="preserve">A verbális kommunikáció szóban és írásban; A nonverbális kommunikáció; A kommunikációs kapcsolat létrehozása, megteremtése </w:t>
            </w:r>
          </w:p>
          <w:p w:rsidR="009E3E5D" w:rsidRPr="009553FC" w:rsidRDefault="009E3E5D" w:rsidP="005E7923">
            <w:pPr>
              <w:spacing w:after="0" w:line="240" w:lineRule="auto"/>
              <w:ind w:right="138"/>
              <w:jc w:val="both"/>
              <w:rPr>
                <w:rFonts w:ascii="Times New Roman" w:hAnsi="Times New Roman" w:cs="Times New Roman"/>
                <w:sz w:val="20"/>
                <w:szCs w:val="20"/>
              </w:rPr>
            </w:pPr>
          </w:p>
        </w:tc>
      </w:tr>
      <w:tr w:rsidR="009E3E5D" w:rsidRPr="009553FC" w:rsidTr="005E7923">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9E3E5D" w:rsidRPr="009553FC" w:rsidRDefault="009E3E5D" w:rsidP="005E7923">
            <w:pPr>
              <w:spacing w:after="0" w:line="240" w:lineRule="auto"/>
              <w:rPr>
                <w:rFonts w:ascii="Times New Roman" w:hAnsi="Times New Roman" w:cs="Times New Roman"/>
                <w:b/>
                <w:bCs/>
                <w:sz w:val="20"/>
                <w:szCs w:val="20"/>
              </w:rPr>
            </w:pP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tartása.</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gyakorlatokon tréningek, videó-felvételes szerepjátékok keretében élhetik át a hallgatók a kommunikációs kapcsolat létrehozását, megteremtését, a meggyőzés formai és tartalmi elemeit. beadandó dolgozat készítésekor megtapasztalják a tudományos igényességű írásbeliség technikáit.</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9E3E5D" w:rsidRPr="009553FC" w:rsidRDefault="009E3E5D" w:rsidP="005E7923">
            <w:pPr>
              <w:spacing w:after="0" w:line="240" w:lineRule="auto"/>
              <w:rPr>
                <w:rFonts w:ascii="Times New Roman" w:hAnsi="Times New Roman" w:cs="Times New Roman"/>
                <w:b/>
                <w:bCs/>
                <w:sz w:val="20"/>
                <w:szCs w:val="20"/>
              </w:rPr>
            </w:pPr>
          </w:p>
          <w:p w:rsidR="009E3E5D" w:rsidRPr="009553FC" w:rsidRDefault="009E3E5D" w:rsidP="009F0C8B">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 gyakorlati jeggyel zárul. A gyakorlati jegy egyrészt a szemináriumi dolgozat érdemjegyének, másrészt a zárthelyi dolgozat eredményének számtani átlaga.  Az elégségeshez 60-69,9%, a közepeshez 70-79,9%, a jóhoz 80-89,9% a jeleshez 90% feletti teljesítmény kell.</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Fodor L. – Kriskó E.: A hatékony kommunikáció alapjai. Noran Libro. Budapest 2014</w:t>
            </w:r>
            <w:r w:rsidRPr="009553FC">
              <w:rPr>
                <w:rFonts w:ascii="Times New Roman" w:hAnsi="Times New Roman" w:cs="Times New Roman"/>
                <w:sz w:val="20"/>
                <w:szCs w:val="20"/>
              </w:rPr>
              <w:tab/>
            </w:r>
            <w:r w:rsidRPr="009553FC">
              <w:rPr>
                <w:rFonts w:ascii="Times New Roman" w:hAnsi="Times New Roman" w:cs="Times New Roman"/>
                <w:sz w:val="20"/>
                <w:szCs w:val="20"/>
              </w:rPr>
              <w:br/>
            </w:r>
            <w:r w:rsidRPr="009553FC">
              <w:rPr>
                <w:rFonts w:ascii="Times New Roman" w:hAnsi="Times New Roman" w:cs="Times New Roman"/>
                <w:sz w:val="20"/>
                <w:szCs w:val="20"/>
              </w:rPr>
              <w:tab/>
              <w:t>e-könyv formában ISBN: 9786150000000,  2020</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Hofmeister-Tóth Á.: Üzleti kommunikáció és tárgyalástechnika. Akadémiai Kiadó Budapest, 2013</w:t>
            </w:r>
            <w:r w:rsidRPr="009553FC">
              <w:rPr>
                <w:rFonts w:ascii="Times New Roman" w:hAnsi="Times New Roman" w:cs="Times New Roman"/>
                <w:sz w:val="20"/>
                <w:szCs w:val="20"/>
              </w:rPr>
              <w:tab/>
            </w:r>
            <w:r w:rsidRPr="009553FC">
              <w:rPr>
                <w:rFonts w:ascii="Times New Roman" w:hAnsi="Times New Roman" w:cs="Times New Roman"/>
                <w:sz w:val="20"/>
                <w:szCs w:val="20"/>
              </w:rPr>
              <w:br/>
            </w:r>
            <w:hyperlink r:id="rId8" w:tgtFrame="_blank" w:history="1">
              <w:r w:rsidRPr="009553FC">
                <w:rPr>
                  <w:rStyle w:val="Hiperhivatkozs"/>
                  <w:rFonts w:ascii="Times New Roman" w:hAnsi="Times New Roman"/>
                  <w:color w:val="1D4B99"/>
                  <w:sz w:val="20"/>
                  <w:szCs w:val="20"/>
                </w:rPr>
                <w:t>https://mersz.hu/hofmeister-toth-mitev-uzleti-kommunikacio-es-targyalastechnika</w:t>
              </w:r>
            </w:hyperlink>
            <w:r w:rsidRPr="009553FC">
              <w:rPr>
                <w:rFonts w:ascii="Times New Roman" w:hAnsi="Times New Roman" w:cs="Times New Roman"/>
                <w:sz w:val="20"/>
                <w:szCs w:val="20"/>
              </w:rPr>
              <w:t xml:space="preserve"> 2016</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rPr>
            </w:pPr>
            <w:r w:rsidRPr="009553FC">
              <w:rPr>
                <w:rFonts w:ascii="Times New Roman" w:hAnsi="Times New Roman" w:cs="Times New Roman"/>
                <w:sz w:val="20"/>
                <w:szCs w:val="20"/>
              </w:rPr>
              <w:t>Pease, A.: Testbeszéd -</w:t>
            </w:r>
            <w:r w:rsidRPr="009553FC">
              <w:rPr>
                <w:rStyle w:val="Lbjegyzet-hivatkozs"/>
                <w:rFonts w:ascii="Times New Roman" w:hAnsi="Times New Roman"/>
                <w:b/>
                <w:sz w:val="20"/>
                <w:szCs w:val="20"/>
              </w:rPr>
              <w:t xml:space="preserve"> </w:t>
            </w:r>
            <w:r w:rsidRPr="009553FC">
              <w:rPr>
                <w:rStyle w:val="Alcm1"/>
                <w:rFonts w:ascii="Times New Roman" w:hAnsi="Times New Roman" w:cs="Times New Roman"/>
                <w:sz w:val="20"/>
                <w:szCs w:val="20"/>
              </w:rPr>
              <w:t>Gondolatolvasás gesztusokból.</w:t>
            </w:r>
            <w:r w:rsidRPr="009553FC">
              <w:rPr>
                <w:rFonts w:ascii="Times New Roman" w:hAnsi="Times New Roman" w:cs="Times New Roman"/>
                <w:sz w:val="20"/>
                <w:szCs w:val="20"/>
              </w:rPr>
              <w:t xml:space="preserve"> Park Kiadó Budapest 2017</w:t>
            </w:r>
          </w:p>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Szabó K.: Kommunikáció felsőfokon Kossuth Kiadó Budapest, 2009</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Montágh I.: Figyelem vagy fegyelem? Holnap Kiadó Budapest, 2008</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Neményiné Gyimesi I.: Hogyan kommunikáljunk tárgyalás közben? Akadémiai Kiadó Budapest, 2019</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Nierenberg, G. – Calero, H.: Testbeszéd-kalauz. Bagolyvár Könyvkiadó Budapest, 1998</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Tchappeler, R. – Krogerus, M.: 44 kommunikációs modell – A hatékony önkifejezés és eredményes együttműködés könyve. E-könyv, HVG Kiadó, Budapest 2020</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Wacha I.: A korszerű retorika alapjai I-II. Szemimpex Kiadó, Budapest 1996</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E3E5D" w:rsidRPr="009553FC" w:rsidRDefault="009E3E5D"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488"/>
      </w:tblGrid>
      <w:tr w:rsidR="009E3E5D" w:rsidRPr="009553FC" w:rsidTr="009E3E5D">
        <w:tc>
          <w:tcPr>
            <w:tcW w:w="9024" w:type="dxa"/>
            <w:gridSpan w:val="2"/>
            <w:shd w:val="clear" w:color="auto" w:fill="auto"/>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Hetekre bontott tematika</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üzleti kommunikáció alapjai</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elsajátítja az alábbiakat: az üzleti kommunikáció fogalma, csoportosítása, az üzleti kommunikáció modellje, folyamata</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Követelmények ismertetése. Bemutatkozás</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tréning és a beadandó dolgozati követelményeket. Megtanulhatja milyen szempontokat alkalmazhat bemutatkozásnál</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Nonverbális kommunikációs alapismertek</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Elsajátítja az alábbiakat: mi a nonverbális kommunikáció, hogyan csoportosítjuk, formái, térközszabályozás </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Vitakultúra (szóbeli kommunikációs sajátságok)</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Megtapasztalja a kulturált vita formáját, sajátosságait.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Nonverbális kommunikáció az üzleti életben</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Elsajátítja a nonverbális kifejezésmódok formáit, jellemzőit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Nonverbális kommunikáció hallgatói kiselőadások</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Fejleszti a prezentációs képességét.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Verbális kommunikáció, írásbeliség</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Szembesül az írásbeli kommunikáció sajátosságaival, elsajátítva azokat.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nemek közötti kommunikációs különbségek</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Tudatosodik a hallgatóban, hogy a nemek kommunikációjában eltérések vannak, megismeri, melyek ezek.</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Verbális kommunikáció, szóbeliség</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Megtanulja a szóbeli kommunikáció sajátosságait, jellemzőit.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Kommunikációs zajok, zavarok, információ torzulás</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Megtapasztalja, hogy milyen sok kommunikációs zaj fordul elő, a legcsekélyebb szándékosság nélkül.</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Zavarok a kommunikációban</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Megtanulja, Szembesül a kommunikációjára ható, abban előforduló zavarokkal</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Verbális kommunikáció. Írásbeliség</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Megtanulja az írásbeli kommunikáció sajátosságait, jellemzőit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előadás</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nemek, népek közötti kommunikációs különbségek</w:t>
            </w:r>
          </w:p>
        </w:tc>
      </w:tr>
      <w:tr w:rsidR="009E3E5D" w:rsidRPr="009553FC" w:rsidTr="009E3E5D">
        <w:tc>
          <w:tcPr>
            <w:tcW w:w="1536" w:type="dxa"/>
            <w:vMerge/>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Megtanulja a kommunikációban rejlő kulturális különbségeket.</w:t>
            </w:r>
          </w:p>
        </w:tc>
      </w:tr>
      <w:tr w:rsidR="009E3E5D" w:rsidRPr="009553FC" w:rsidTr="009E3E5D">
        <w:tc>
          <w:tcPr>
            <w:tcW w:w="1536" w:type="dxa"/>
            <w:vMerge w:val="restart"/>
            <w:shd w:val="clear" w:color="auto" w:fill="auto"/>
          </w:tcPr>
          <w:p w:rsidR="009E3E5D" w:rsidRPr="009553FC" w:rsidRDefault="009E3E5D" w:rsidP="005E7923">
            <w:pPr>
              <w:numPr>
                <w:ilvl w:val="0"/>
                <w:numId w:val="13"/>
              </w:numPr>
              <w:spacing w:after="0" w:line="240" w:lineRule="auto"/>
              <w:ind w:left="671" w:hanging="311"/>
              <w:rPr>
                <w:rFonts w:ascii="Times New Roman" w:hAnsi="Times New Roman" w:cs="Times New Roman"/>
                <w:sz w:val="20"/>
                <w:szCs w:val="20"/>
              </w:rPr>
            </w:pPr>
            <w:r w:rsidRPr="009553FC">
              <w:rPr>
                <w:rFonts w:ascii="Times New Roman" w:hAnsi="Times New Roman" w:cs="Times New Roman"/>
                <w:sz w:val="20"/>
                <w:szCs w:val="20"/>
              </w:rPr>
              <w:br/>
              <w:t>tréning</w:t>
            </w: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nemek, népek közötti kommunikációs különbségek Félév értékelése, zárás</w:t>
            </w:r>
          </w:p>
        </w:tc>
      </w:tr>
      <w:tr w:rsidR="009E3E5D" w:rsidRPr="009553FC" w:rsidTr="009E3E5D">
        <w:trPr>
          <w:trHeight w:val="70"/>
        </w:trPr>
        <w:tc>
          <w:tcPr>
            <w:tcW w:w="1536" w:type="dxa"/>
            <w:vMerge/>
            <w:shd w:val="clear" w:color="auto" w:fill="auto"/>
          </w:tcPr>
          <w:p w:rsidR="009E3E5D" w:rsidRPr="009553FC" w:rsidRDefault="009E3E5D" w:rsidP="005E7923">
            <w:pPr>
              <w:numPr>
                <w:ilvl w:val="0"/>
                <w:numId w:val="13"/>
              </w:numPr>
              <w:spacing w:after="0" w:line="240" w:lineRule="auto"/>
              <w:rPr>
                <w:rFonts w:ascii="Times New Roman" w:hAnsi="Times New Roman" w:cs="Times New Roman"/>
                <w:sz w:val="20"/>
                <w:szCs w:val="20"/>
              </w:rPr>
            </w:pPr>
          </w:p>
        </w:tc>
        <w:tc>
          <w:tcPr>
            <w:tcW w:w="7488"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Gyakorolja a kulturális kommunikációs különbségek felismerését, kezelését.</w:t>
            </w:r>
          </w:p>
        </w:tc>
      </w:tr>
    </w:tbl>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E3E5D"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Pénzügytan</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hAnsi="Times New Roman" w:cs="Times New Roman"/>
                <w:sz w:val="20"/>
                <w:szCs w:val="20"/>
              </w:rPr>
              <w:t>GT_ANGN009-17</w:t>
            </w:r>
          </w:p>
        </w:tc>
      </w:tr>
      <w:tr w:rsidR="009E3E5D"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lang w:val="en-US"/>
              </w:rPr>
            </w:pPr>
            <w:r w:rsidRPr="009553FC">
              <w:rPr>
                <w:rFonts w:ascii="Times New Roman" w:hAnsi="Times New Roman" w:cs="Times New Roman"/>
                <w:b/>
                <w:color w:val="333333"/>
                <w:sz w:val="20"/>
                <w:szCs w:val="20"/>
                <w:shd w:val="clear" w:color="auto" w:fill="E5E5E5"/>
              </w:rPr>
              <w:t>Finance </w:t>
            </w: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r>
      <w:tr w:rsidR="009E3E5D"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sz w:val="20"/>
                <w:szCs w:val="20"/>
              </w:rPr>
              <w:t>2020/2021/2</w:t>
            </w:r>
          </w:p>
        </w:tc>
      </w:tr>
      <w:tr w:rsidR="009E3E5D"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Számviteli és Pénzügyi Intézet</w:t>
            </w:r>
          </w:p>
        </w:tc>
      </w:tr>
      <w:tr w:rsidR="009E3E5D"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p>
        </w:tc>
      </w:tr>
      <w:tr w:rsidR="009E3E5D"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9E3E5D"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r>
      <w:tr w:rsidR="009E3E5D"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9E3E5D"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r>
      <w:tr w:rsidR="009E3E5D"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docens</w:t>
            </w:r>
          </w:p>
        </w:tc>
      </w:tr>
      <w:tr w:rsidR="009E3E5D"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célja,</w:t>
            </w:r>
            <w:r w:rsidRPr="009553FC">
              <w:rPr>
                <w:rFonts w:ascii="Times New Roman" w:hAnsi="Times New Roman" w:cs="Times New Roman"/>
                <w:sz w:val="20"/>
                <w:szCs w:val="20"/>
              </w:rPr>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9E3E5D"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9E3E5D" w:rsidRPr="009553FC" w:rsidRDefault="009E3E5D"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E3E5D" w:rsidRPr="009553FC" w:rsidRDefault="009E3E5D" w:rsidP="005E7923">
            <w:pPr>
              <w:spacing w:after="0" w:line="240" w:lineRule="auto"/>
              <w:jc w:val="both"/>
              <w:rPr>
                <w:rFonts w:ascii="Times New Roman" w:hAnsi="Times New Roman" w:cs="Times New Roman"/>
                <w:b/>
                <w:bCs/>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Nyitott a pénzügyeket érintő jelenségek, problémák iránt, elkötelezett a megoldásukat illetően.</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9E3E5D" w:rsidRPr="009553FC" w:rsidRDefault="009E3E5D" w:rsidP="005E7923">
            <w:pPr>
              <w:spacing w:after="0" w:line="240" w:lineRule="auto"/>
              <w:ind w:left="720"/>
              <w:rPr>
                <w:rFonts w:ascii="Times New Roman" w:eastAsia="Arial Unicode MS" w:hAnsi="Times New Roman" w:cs="Times New Roman"/>
                <w:b/>
                <w:bCs/>
                <w:sz w:val="20"/>
                <w:szCs w:val="20"/>
              </w:rPr>
            </w:pPr>
          </w:p>
        </w:tc>
      </w:tr>
      <w:tr w:rsidR="009E3E5D" w:rsidRPr="009553FC" w:rsidTr="00254157">
        <w:trPr>
          <w:trHeight w:val="239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9E3E5D" w:rsidRPr="009553FC" w:rsidRDefault="009E3E5D" w:rsidP="005E7923">
            <w:pPr>
              <w:spacing w:after="0" w:line="240" w:lineRule="auto"/>
              <w:jc w:val="both"/>
              <w:rPr>
                <w:rFonts w:ascii="Times New Roman" w:hAnsi="Times New Roman" w:cs="Times New Roman"/>
                <w:sz w:val="20"/>
                <w:szCs w:val="20"/>
              </w:rPr>
            </w:pPr>
          </w:p>
          <w:tbl>
            <w:tblPr>
              <w:tblW w:w="893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969"/>
              <w:gridCol w:w="3969"/>
            </w:tblGrid>
            <w:tr w:rsidR="009E3E5D" w:rsidRPr="009553FC" w:rsidTr="00254157">
              <w:trPr>
                <w:trHeight w:val="269"/>
              </w:trPr>
              <w:tc>
                <w:tcPr>
                  <w:tcW w:w="996" w:type="dxa"/>
                  <w:shd w:val="clear" w:color="auto" w:fill="auto"/>
                </w:tcPr>
                <w:p w:rsidR="009E3E5D" w:rsidRPr="009553FC" w:rsidRDefault="009E3E5D" w:rsidP="005E7923">
                  <w:pPr>
                    <w:autoSpaceDE w:val="0"/>
                    <w:autoSpaceDN w:val="0"/>
                    <w:adjustRightInd w:val="0"/>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 xml:space="preserve">Hét </w:t>
                  </w:r>
                </w:p>
              </w:tc>
              <w:tc>
                <w:tcPr>
                  <w:tcW w:w="3969" w:type="dxa"/>
                  <w:shd w:val="clear" w:color="auto" w:fill="auto"/>
                </w:tcPr>
                <w:p w:rsidR="009E3E5D" w:rsidRPr="009553FC" w:rsidRDefault="009E3E5D" w:rsidP="005E7923">
                  <w:pPr>
                    <w:autoSpaceDE w:val="0"/>
                    <w:autoSpaceDN w:val="0"/>
                    <w:adjustRightInd w:val="0"/>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 xml:space="preserve">Előadás </w:t>
                  </w:r>
                </w:p>
              </w:tc>
              <w:tc>
                <w:tcPr>
                  <w:tcW w:w="3969" w:type="dxa"/>
                  <w:shd w:val="clear" w:color="auto" w:fill="auto"/>
                </w:tcPr>
                <w:p w:rsidR="009E3E5D" w:rsidRPr="009553FC" w:rsidRDefault="009E3E5D" w:rsidP="005E7923">
                  <w:pPr>
                    <w:autoSpaceDE w:val="0"/>
                    <w:autoSpaceDN w:val="0"/>
                    <w:adjustRightInd w:val="0"/>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Szeminárium (gyakorlat)</w:t>
                  </w:r>
                </w:p>
              </w:tc>
            </w:tr>
            <w:tr w:rsidR="009E3E5D" w:rsidRPr="009553FC" w:rsidTr="00254157">
              <w:trPr>
                <w:trHeight w:val="330"/>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1.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pénz keletkezése és fejlődése. A pénz időértéke.</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pénz időértéke, jövőérték számítás,</w:t>
                  </w:r>
                </w:p>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egyszerű kamatszámítás.</w:t>
                  </w:r>
                </w:p>
              </w:tc>
            </w:tr>
            <w:tr w:rsidR="009E3E5D" w:rsidRPr="009553FC" w:rsidTr="00254157">
              <w:trPr>
                <w:trHeight w:val="538"/>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2.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pénzügyi intézményi rendszer. Az MNB jogállása és feladatai. A monetáris politika, eszközrendszere.</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pénz időértéke, jövőérték számítás,</w:t>
                  </w:r>
                </w:p>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kamatos kamatszámítás.</w:t>
                  </w:r>
                </w:p>
              </w:tc>
            </w:tr>
            <w:tr w:rsidR="009E3E5D" w:rsidRPr="009553FC" w:rsidTr="00254157">
              <w:trPr>
                <w:trHeight w:val="70"/>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3. hét</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Pénzügyi szolgáltatások.</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Jelenérték számítása.</w:t>
                  </w:r>
                </w:p>
              </w:tc>
            </w:tr>
            <w:tr w:rsidR="009E3E5D" w:rsidRPr="009553FC" w:rsidTr="00254157">
              <w:trPr>
                <w:trHeight w:val="489"/>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4.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Bankügyletek és bankszolgáltatások </w:t>
                  </w:r>
                </w:p>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(aktív-, passzív-, semleges bankügyletek)</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Speciális pénzáramlás sorozatok –</w:t>
                  </w:r>
                </w:p>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egyszerű és növekvő tagú örökjáradék</w:t>
                  </w:r>
                </w:p>
              </w:tc>
            </w:tr>
            <w:tr w:rsidR="009E3E5D" w:rsidRPr="009553FC" w:rsidTr="00254157">
              <w:trPr>
                <w:trHeight w:val="449"/>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5. hét</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Hitelek, csoportosításuk.</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Annuitás jelenértéke</w:t>
                  </w:r>
                </w:p>
              </w:tc>
            </w:tr>
            <w:tr w:rsidR="009E3E5D" w:rsidRPr="009553FC" w:rsidTr="00254157">
              <w:trPr>
                <w:trHeight w:val="440"/>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6. hét</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Faktoring, forfait, lízing</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Annuitás jelenértéke</w:t>
                  </w:r>
                </w:p>
              </w:tc>
            </w:tr>
            <w:tr w:rsidR="009E3E5D" w:rsidRPr="009553FC" w:rsidTr="00254157">
              <w:trPr>
                <w:trHeight w:val="550"/>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7.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Pénzforgalom lebonyolítása. Bankszámlaszerződés, vállalkozói bankszámlák A pénzforgalom lebonyolítása 1.</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Annuitás jövőértéke</w:t>
                  </w:r>
                </w:p>
              </w:tc>
            </w:tr>
            <w:tr w:rsidR="009E3E5D" w:rsidRPr="009553FC" w:rsidTr="00254157">
              <w:trPr>
                <w:trHeight w:val="409"/>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8. hét</w:t>
                  </w:r>
                </w:p>
              </w:tc>
              <w:tc>
                <w:tcPr>
                  <w:tcW w:w="3969" w:type="dxa"/>
                  <w:shd w:val="clear" w:color="auto" w:fill="auto"/>
                </w:tcPr>
                <w:p w:rsidR="009E3E5D" w:rsidRPr="009553FC" w:rsidRDefault="009E3E5D" w:rsidP="005E7923">
                  <w:pPr>
                    <w:autoSpaceDE w:val="0"/>
                    <w:autoSpaceDN w:val="0"/>
                    <w:adjustRightInd w:val="0"/>
                    <w:spacing w:after="0" w:line="240" w:lineRule="auto"/>
                    <w:jc w:val="center"/>
                    <w:rPr>
                      <w:rFonts w:ascii="Times New Roman" w:hAnsi="Times New Roman" w:cs="Times New Roman"/>
                      <w:b/>
                      <w:bCs/>
                      <w:i/>
                      <w:iCs/>
                      <w:sz w:val="20"/>
                      <w:szCs w:val="20"/>
                    </w:rPr>
                  </w:pPr>
                  <w:r w:rsidRPr="009553FC">
                    <w:rPr>
                      <w:rFonts w:ascii="Times New Roman" w:hAnsi="Times New Roman" w:cs="Times New Roman"/>
                      <w:b/>
                      <w:bCs/>
                      <w:i/>
                      <w:iCs/>
                      <w:sz w:val="20"/>
                      <w:szCs w:val="20"/>
                    </w:rPr>
                    <w:t>1. Zárthelyi dolgozat</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Annuitás jövőértéke</w:t>
                  </w:r>
                </w:p>
              </w:tc>
            </w:tr>
            <w:tr w:rsidR="009E3E5D" w:rsidRPr="009553FC" w:rsidTr="00254157">
              <w:trPr>
                <w:trHeight w:val="392"/>
              </w:trPr>
              <w:tc>
                <w:tcPr>
                  <w:tcW w:w="996" w:type="dxa"/>
                  <w:shd w:val="clear" w:color="auto" w:fill="auto"/>
                  <w:vAlign w:val="center"/>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9.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Pénzforgalom lebonyolítása 2.</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Értékpapírok 1.</w:t>
                  </w:r>
                </w:p>
              </w:tc>
            </w:tr>
            <w:tr w:rsidR="009E3E5D" w:rsidRPr="009553FC" w:rsidTr="00254157">
              <w:trPr>
                <w:trHeight w:val="428"/>
              </w:trPr>
              <w:tc>
                <w:tcPr>
                  <w:tcW w:w="996" w:type="dxa"/>
                  <w:shd w:val="clear" w:color="auto" w:fill="auto"/>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10.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Értékpapírok fogalma, csoportosítása, fajtái, jellemzői.</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Értékpapírok 2.</w:t>
                  </w:r>
                </w:p>
              </w:tc>
            </w:tr>
            <w:tr w:rsidR="009E3E5D" w:rsidRPr="009553FC" w:rsidTr="00254157">
              <w:trPr>
                <w:trHeight w:val="230"/>
              </w:trPr>
              <w:tc>
                <w:tcPr>
                  <w:tcW w:w="996" w:type="dxa"/>
                  <w:shd w:val="clear" w:color="auto" w:fill="auto"/>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11. hét</w:t>
                  </w:r>
                </w:p>
              </w:tc>
              <w:tc>
                <w:tcPr>
                  <w:tcW w:w="7938" w:type="dxa"/>
                  <w:gridSpan w:val="2"/>
                  <w:shd w:val="clear" w:color="auto" w:fill="auto"/>
                  <w:vAlign w:val="center"/>
                </w:tcPr>
                <w:p w:rsidR="009E3E5D" w:rsidRPr="009553FC" w:rsidRDefault="009E3E5D" w:rsidP="005E7923">
                  <w:pPr>
                    <w:autoSpaceDE w:val="0"/>
                    <w:autoSpaceDN w:val="0"/>
                    <w:adjustRightInd w:val="0"/>
                    <w:spacing w:after="0" w:line="240" w:lineRule="auto"/>
                    <w:jc w:val="center"/>
                    <w:rPr>
                      <w:rFonts w:ascii="Times New Roman" w:hAnsi="Times New Roman" w:cs="Times New Roman"/>
                      <w:sz w:val="20"/>
                      <w:szCs w:val="20"/>
                    </w:rPr>
                  </w:pPr>
                  <w:r w:rsidRPr="009553FC">
                    <w:rPr>
                      <w:rFonts w:ascii="Times New Roman" w:hAnsi="Times New Roman" w:cs="Times New Roman"/>
                      <w:i/>
                      <w:sz w:val="20"/>
                      <w:szCs w:val="20"/>
                    </w:rPr>
                    <w:t>Könyvtárhasználati hét</w:t>
                  </w:r>
                </w:p>
              </w:tc>
            </w:tr>
            <w:tr w:rsidR="009E3E5D" w:rsidRPr="009553FC" w:rsidTr="00254157">
              <w:trPr>
                <w:trHeight w:val="196"/>
              </w:trPr>
              <w:tc>
                <w:tcPr>
                  <w:tcW w:w="996" w:type="dxa"/>
                  <w:shd w:val="clear" w:color="auto" w:fill="auto"/>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12. hét</w:t>
                  </w:r>
                </w:p>
              </w:tc>
              <w:tc>
                <w:tcPr>
                  <w:tcW w:w="3969" w:type="dxa"/>
                  <w:shd w:val="clear" w:color="auto" w:fill="auto"/>
                  <w:vAlign w:val="center"/>
                </w:tcPr>
                <w:p w:rsidR="009E3E5D" w:rsidRPr="009553FC" w:rsidRDefault="009E3E5D" w:rsidP="005E7923">
                  <w:pPr>
                    <w:autoSpaceDE w:val="0"/>
                    <w:autoSpaceDN w:val="0"/>
                    <w:adjustRightInd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Részvény. Kötvény.</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Valuta, deviza, konvertibilitás</w:t>
                  </w:r>
                </w:p>
              </w:tc>
            </w:tr>
            <w:tr w:rsidR="009E3E5D" w:rsidRPr="009553FC" w:rsidTr="00254157">
              <w:trPr>
                <w:trHeight w:val="70"/>
              </w:trPr>
              <w:tc>
                <w:tcPr>
                  <w:tcW w:w="996" w:type="dxa"/>
                  <w:shd w:val="clear" w:color="auto" w:fill="auto"/>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13. hét</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Valuta, deviza, konvertibilitás</w:t>
                  </w:r>
                </w:p>
              </w:tc>
              <w:tc>
                <w:tcPr>
                  <w:tcW w:w="3969" w:type="dxa"/>
                  <w:shd w:val="clear" w:color="auto" w:fill="auto"/>
                  <w:vAlign w:val="center"/>
                </w:tcPr>
                <w:p w:rsidR="009E3E5D" w:rsidRPr="009553FC" w:rsidRDefault="009E3E5D" w:rsidP="005E7923">
                  <w:pPr>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Gyakorló feladatok</w:t>
                  </w:r>
                </w:p>
              </w:tc>
            </w:tr>
            <w:tr w:rsidR="009E3E5D" w:rsidRPr="009553FC" w:rsidTr="00254157">
              <w:trPr>
                <w:trHeight w:val="374"/>
              </w:trPr>
              <w:tc>
                <w:tcPr>
                  <w:tcW w:w="996" w:type="dxa"/>
                  <w:shd w:val="clear" w:color="auto" w:fill="auto"/>
                </w:tcPr>
                <w:p w:rsidR="009E3E5D" w:rsidRPr="009553FC" w:rsidRDefault="009E3E5D" w:rsidP="005E7923">
                  <w:pPr>
                    <w:suppressAutoHyphens/>
                    <w:autoSpaceDE w:val="0"/>
                    <w:spacing w:after="0" w:line="240" w:lineRule="auto"/>
                    <w:rPr>
                      <w:rFonts w:ascii="Times New Roman" w:hAnsi="Times New Roman" w:cs="Times New Roman"/>
                      <w:sz w:val="20"/>
                      <w:szCs w:val="20"/>
                    </w:rPr>
                  </w:pPr>
                  <w:r w:rsidRPr="009553FC">
                    <w:rPr>
                      <w:rFonts w:ascii="Times New Roman" w:hAnsi="Times New Roman" w:cs="Times New Roman"/>
                      <w:sz w:val="20"/>
                      <w:szCs w:val="20"/>
                    </w:rPr>
                    <w:t>14. hét</w:t>
                  </w:r>
                </w:p>
              </w:tc>
              <w:tc>
                <w:tcPr>
                  <w:tcW w:w="3969" w:type="dxa"/>
                  <w:shd w:val="clear" w:color="auto" w:fill="auto"/>
                </w:tcPr>
                <w:p w:rsidR="009E3E5D" w:rsidRPr="009553FC" w:rsidRDefault="009E3E5D" w:rsidP="005E7923">
                  <w:pPr>
                    <w:suppressAutoHyphens/>
                    <w:autoSpaceDE w:val="0"/>
                    <w:spacing w:after="0" w:line="240" w:lineRule="auto"/>
                    <w:ind w:right="113"/>
                    <w:jc w:val="center"/>
                    <w:rPr>
                      <w:rFonts w:ascii="Times New Roman" w:hAnsi="Times New Roman" w:cs="Times New Roman"/>
                      <w:b/>
                      <w:bCs/>
                      <w:i/>
                      <w:iCs/>
                      <w:sz w:val="20"/>
                      <w:szCs w:val="20"/>
                    </w:rPr>
                  </w:pPr>
                  <w:r w:rsidRPr="009553FC">
                    <w:rPr>
                      <w:rFonts w:ascii="Times New Roman" w:hAnsi="Times New Roman" w:cs="Times New Roman"/>
                      <w:b/>
                      <w:bCs/>
                      <w:i/>
                      <w:iCs/>
                      <w:sz w:val="20"/>
                      <w:szCs w:val="20"/>
                    </w:rPr>
                    <w:t>2. Zárthelyi dolgozat</w:t>
                  </w:r>
                </w:p>
              </w:tc>
              <w:tc>
                <w:tcPr>
                  <w:tcW w:w="3969" w:type="dxa"/>
                  <w:shd w:val="clear" w:color="auto" w:fill="auto"/>
                </w:tcPr>
                <w:p w:rsidR="009E3E5D" w:rsidRPr="009553FC" w:rsidRDefault="009E3E5D" w:rsidP="005E7923">
                  <w:pPr>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Gyakorló feladatok</w:t>
                  </w:r>
                </w:p>
              </w:tc>
            </w:tr>
          </w:tbl>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9E3E5D" w:rsidRPr="009553FC" w:rsidTr="002541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b/>
                <w:sz w:val="20"/>
                <w:szCs w:val="20"/>
              </w:rPr>
            </w:pPr>
            <w:r w:rsidRPr="009553FC">
              <w:rPr>
                <w:rFonts w:ascii="Times New Roman" w:hAnsi="Times New Roman" w:cs="Times New Roman"/>
                <w:b/>
                <w:sz w:val="20"/>
                <w:szCs w:val="20"/>
              </w:rPr>
              <w:t>Számonkérés módja:</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félév gyakorlati jeggyel (Gy) zárul, melynek érdemjegye a félév során megírt 2 db zárthelyi dolgozat átlagából tevődik össze.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félévi aláírás feltétele a gyakorlatokon való rendszeres és aktív részvétel. Hiányzás a TVSZ-ben előírtak szerint. A szemináriumok szükséges tárgyi feltétele a kinyomtatott gyakorló feladatsor (letölthető az e-learning-ből), valamint számológép. A zárthelyi dolgozatokra való megfelelő felkészülés érdekében elvárt és ajánlott az előadáson való részvétel.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félév során 2 db zárthelyi dolgozat megírására kerül sor előre megadott időpontokban. Azon hallgató, aki igazoltan pl. betegség esetén szakorvosi igazolás, külföldi tanulmányok, országos sportrendezvény, stb. marad távol a dolgozatírásról (és ezt a dolgozatírás előtt vagy az azt követően héten igazolja), az a vizsgaidőszak első hetében pótolhat. Vizsgaidőszak második hetében egy alkalommal javító dolgozat írására van lehetőség a félév teljes anyagából. A zárhelyi dolgozatok elméleti (feleletválasztós, igaz/hamis kérdések) és gyakorlati feladatokat tartalmaznak 50-50%-os arányban. </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Azon hallgatónak, akinek adott félév során nem sikerül gyakorlati jegyet szereznie, de rendelkezik aláírással, az a következő félévben felveheti a tárgyat vizsgakurzus formájában (amennyiben az meghirdetésre kerül).</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b/>
                <w:sz w:val="20"/>
                <w:szCs w:val="20"/>
              </w:rPr>
            </w:pPr>
            <w:r w:rsidRPr="009553FC">
              <w:rPr>
                <w:rFonts w:ascii="Times New Roman" w:hAnsi="Times New Roman" w:cs="Times New Roman"/>
                <w:b/>
                <w:sz w:val="20"/>
                <w:szCs w:val="20"/>
              </w:rPr>
              <w:t>Értékelés:</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60% alatt:</w:t>
            </w:r>
            <w:r w:rsidRPr="009553FC">
              <w:rPr>
                <w:rFonts w:ascii="Times New Roman" w:hAnsi="Times New Roman" w:cs="Times New Roman"/>
                <w:sz w:val="20"/>
                <w:szCs w:val="20"/>
              </w:rPr>
              <w:tab/>
              <w:t>1, elégtelen</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60-69%:</w:t>
            </w:r>
            <w:r w:rsidRPr="009553FC">
              <w:rPr>
                <w:rFonts w:ascii="Times New Roman" w:hAnsi="Times New Roman" w:cs="Times New Roman"/>
                <w:sz w:val="20"/>
                <w:szCs w:val="20"/>
              </w:rPr>
              <w:tab/>
              <w:t>2, elégséges</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70-79%:</w:t>
            </w:r>
            <w:r w:rsidRPr="009553FC">
              <w:rPr>
                <w:rFonts w:ascii="Times New Roman" w:hAnsi="Times New Roman" w:cs="Times New Roman"/>
                <w:sz w:val="20"/>
                <w:szCs w:val="20"/>
              </w:rPr>
              <w:tab/>
              <w:t xml:space="preserve">3, közepes </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80-89%:</w:t>
            </w:r>
            <w:r w:rsidRPr="009553FC">
              <w:rPr>
                <w:rFonts w:ascii="Times New Roman" w:hAnsi="Times New Roman" w:cs="Times New Roman"/>
                <w:sz w:val="20"/>
                <w:szCs w:val="20"/>
              </w:rPr>
              <w:tab/>
              <w:t>4, jó</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90-100%:</w:t>
            </w:r>
            <w:r w:rsidRPr="009553FC">
              <w:rPr>
                <w:rFonts w:ascii="Times New Roman" w:hAnsi="Times New Roman" w:cs="Times New Roman"/>
                <w:sz w:val="20"/>
                <w:szCs w:val="20"/>
              </w:rPr>
              <w:tab/>
              <w:t>5, jeles</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9E3E5D" w:rsidRPr="009553FC" w:rsidRDefault="009E3E5D"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előadások és a gyakorlatok anyaga (e-learning-ben elérhető).</w:t>
            </w:r>
          </w:p>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Kürthy Gábor (szerk.): Pénzügytan – egyetemi tankönyv. Budapesti Corvinus Egyetem Pénzügy Tanszék, Tanszék Kft. 2018</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Zeller Gyula – Koltai Zoltán: Pénzügyi alapismeretek. Pécs, 2017. 1-3,; 6.1.; 8-9,; 12.24. fejezet</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Katona Klára (szerk.): A pénzügyi közvetítő rendszer funkciói. Wolters Kluwer, 2018. III fejezet</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Jánosi-Madár-Sági-Szabó-Szebellédi-Zeller: Pénzügyek alapjai. BGF. 2007.</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Sándorné Új Éva: Gyakorlati pénzügyek példatár. Penta Unió, Budapest, 2017</w:t>
            </w:r>
          </w:p>
          <w:p w:rsidR="009E3E5D" w:rsidRPr="009553FC" w:rsidRDefault="009E3E5D" w:rsidP="005E7923">
            <w:pPr>
              <w:shd w:val="clear" w:color="auto" w:fill="E5DFEC"/>
              <w:suppressAutoHyphens/>
              <w:autoSpaceDE w:val="0"/>
              <w:spacing w:after="0" w:line="240" w:lineRule="auto"/>
              <w:ind w:left="417" w:right="113"/>
              <w:rPr>
                <w:rFonts w:ascii="Times New Roman" w:hAnsi="Times New Roman" w:cs="Times New Roman"/>
                <w:color w:val="000000"/>
                <w:sz w:val="20"/>
                <w:szCs w:val="20"/>
              </w:rPr>
            </w:pPr>
            <w:r w:rsidRPr="009553FC">
              <w:rPr>
                <w:rFonts w:ascii="Times New Roman" w:hAnsi="Times New Roman" w:cs="Times New Roman"/>
                <w:color w:val="000000"/>
                <w:sz w:val="20"/>
                <w:szCs w:val="20"/>
              </w:rPr>
              <w:t>Közgazdasági Szemle, Pénzügyi Szemle, Hitelintézeti szemle, Statisztikai Szemle, Külgazdaság, HVG, Figyelő folyóiratok aktuális cikkei</w:t>
            </w:r>
            <w:r w:rsidRPr="009553FC">
              <w:rPr>
                <w:rStyle w:val="a-size-large"/>
                <w:rFonts w:ascii="Times New Roman" w:hAnsi="Times New Roman" w:cs="Times New Roman"/>
                <w:sz w:val="20"/>
                <w:szCs w:val="20"/>
              </w:rPr>
              <w:t xml:space="preserve"> </w:t>
            </w:r>
            <w:r w:rsidRPr="009553FC">
              <w:rPr>
                <w:rFonts w:ascii="Times New Roman" w:hAnsi="Times New Roman" w:cs="Times New Roman"/>
                <w:sz w:val="20"/>
                <w:szCs w:val="20"/>
              </w:rPr>
              <w:t xml:space="preserve"> </w:t>
            </w:r>
          </w:p>
        </w:tc>
      </w:tr>
    </w:tbl>
    <w:p w:rsidR="00C46569" w:rsidRPr="009553FC" w:rsidRDefault="00C46569"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p w:rsidR="009E3E5D" w:rsidRPr="009553FC" w:rsidRDefault="009E3E5D" w:rsidP="005E7923">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E3E5D"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 xml:space="preserve">Gazdasági matematika II. </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GT_ANGN010-17</w:t>
            </w:r>
          </w:p>
        </w:tc>
      </w:tr>
      <w:tr w:rsidR="009E3E5D"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Calculus for Economics II.</w:t>
            </w: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p>
        </w:tc>
      </w:tr>
      <w:tr w:rsidR="009E3E5D"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bCs/>
                <w:sz w:val="20"/>
                <w:szCs w:val="20"/>
              </w:rPr>
            </w:pPr>
          </w:p>
        </w:tc>
      </w:tr>
      <w:tr w:rsidR="009E3E5D"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Statisztika és Módszertani Intézet</w:t>
            </w:r>
          </w:p>
        </w:tc>
      </w:tr>
      <w:tr w:rsidR="009E3E5D"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Gazdasági matematika I.</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GT_ANGN001-17</w:t>
            </w:r>
          </w:p>
        </w:tc>
      </w:tr>
      <w:tr w:rsidR="009E3E5D"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9E3E5D"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p>
        </w:tc>
      </w:tr>
      <w:tr w:rsidR="009E3E5D"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9E3E5D"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sz w:val="20"/>
                <w:szCs w:val="20"/>
              </w:rPr>
            </w:pPr>
          </w:p>
        </w:tc>
      </w:tr>
      <w:tr w:rsidR="009E3E5D"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E3E5D" w:rsidRPr="009553FC" w:rsidRDefault="009E3E5D"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rPr>
                <w:rFonts w:ascii="Times New Roman" w:hAnsi="Times New Roman" w:cs="Times New Roman"/>
                <w:b/>
                <w:sz w:val="20"/>
                <w:szCs w:val="20"/>
              </w:rPr>
            </w:pPr>
            <w:r w:rsidRPr="009553FC">
              <w:rPr>
                <w:rFonts w:ascii="Times New Roman" w:hAnsi="Times New Roman" w:cs="Times New Roman"/>
                <w:b/>
                <w:sz w:val="20"/>
                <w:szCs w:val="20"/>
              </w:rPr>
              <w:t>Dr. Vincze Szilvia</w:t>
            </w:r>
          </w:p>
        </w:tc>
        <w:tc>
          <w:tcPr>
            <w:tcW w:w="855" w:type="dxa"/>
            <w:tcBorders>
              <w:top w:val="single" w:sz="4" w:space="0" w:color="auto"/>
              <w:left w:val="nil"/>
              <w:bottom w:val="single" w:sz="4" w:space="0" w:color="auto"/>
              <w:right w:val="single" w:sz="4" w:space="0" w:color="auto"/>
            </w:tcBorders>
            <w:vAlign w:val="center"/>
          </w:tcPr>
          <w:p w:rsidR="009E3E5D" w:rsidRPr="009553FC" w:rsidRDefault="009E3E5D"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E5D" w:rsidRPr="009553FC" w:rsidRDefault="009E3E5D"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9E3E5D"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9E3E5D" w:rsidRPr="009553FC" w:rsidRDefault="009E3E5D" w:rsidP="005E7923">
            <w:pPr>
              <w:numPr>
                <w:ilvl w:val="0"/>
                <w:numId w:val="7"/>
              </w:numPr>
              <w:suppressAutoHyphens/>
              <w:autoSpaceDE w:val="0"/>
              <w:spacing w:after="0" w:line="240" w:lineRule="auto"/>
              <w:ind w:left="709" w:right="113" w:hanging="142"/>
              <w:jc w:val="both"/>
              <w:rPr>
                <w:rFonts w:ascii="Times New Roman" w:hAnsi="Times New Roman" w:cs="Times New Roman"/>
                <w:sz w:val="20"/>
                <w:szCs w:val="20"/>
              </w:rPr>
            </w:pPr>
            <w:r w:rsidRPr="009553FC">
              <w:rPr>
                <w:rFonts w:ascii="Times New Roman" w:hAnsi="Times New Roman" w:cs="Times New Roman"/>
                <w:b/>
                <w:smallCaps/>
                <w:sz w:val="20"/>
                <w:szCs w:val="20"/>
              </w:rPr>
              <w:t xml:space="preserve">A </w:t>
            </w:r>
            <w:r w:rsidRPr="009553FC">
              <w:rPr>
                <w:rFonts w:ascii="Times New Roman" w:hAnsi="Times New Roman" w:cs="Times New Roman"/>
                <w:sz w:val="20"/>
                <w:szCs w:val="20"/>
              </w:rPr>
              <w:t>kurzus az első féléves hasonló című kurzus folytatása. Célja az, hogy a hallgatók megismerjék a közgazdaságtanban használt lineáris algebrai fogalmakat és módszereket. Elsajátítsák a valószínűség-számítás alapjait, mely nélkülözhetetlen a statisztika megismeréséhez. A gyakorlatokon a megfelelő témákhoz kapcsolódó feladatok megoldásában szereznek jártasságot a hallgatók.</w:t>
            </w:r>
          </w:p>
        </w:tc>
      </w:tr>
      <w:tr w:rsidR="009E3E5D"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9E3E5D" w:rsidRPr="009553FC" w:rsidRDefault="009E3E5D"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E3E5D" w:rsidRPr="009553FC" w:rsidRDefault="009E3E5D" w:rsidP="005E7923">
            <w:pPr>
              <w:spacing w:after="0" w:line="240" w:lineRule="auto"/>
              <w:jc w:val="both"/>
              <w:rPr>
                <w:rFonts w:ascii="Times New Roman" w:hAnsi="Times New Roman" w:cs="Times New Roman"/>
                <w:b/>
                <w:bCs/>
                <w:sz w:val="20"/>
                <w:szCs w:val="20"/>
              </w:rPr>
            </w:pP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9E3E5D" w:rsidRPr="009553FC" w:rsidRDefault="009E3E5D" w:rsidP="005E7923">
            <w:pPr>
              <w:numPr>
                <w:ilvl w:val="0"/>
                <w:numId w:val="2"/>
              </w:numPr>
              <w:tabs>
                <w:tab w:val="left" w:pos="317"/>
              </w:tabs>
              <w:suppressAutoHyphens/>
              <w:spacing w:after="0" w:line="240" w:lineRule="auto"/>
              <w:rPr>
                <w:rFonts w:ascii="Times New Roman" w:hAnsi="Times New Roman" w:cs="Times New Roman"/>
                <w:color w:val="474747"/>
                <w:sz w:val="20"/>
                <w:szCs w:val="20"/>
              </w:rPr>
            </w:pPr>
            <w:r w:rsidRPr="009553FC">
              <w:rPr>
                <w:rFonts w:ascii="Times New Roman" w:hAnsi="Times New Roman" w:cs="Times New Roman"/>
                <w:color w:val="474747"/>
                <w:sz w:val="20"/>
                <w:szCs w:val="20"/>
              </w:rPr>
              <w:t>Információgyűjtési, elemzési és probléma-megoldási módszerek ismerete</w:t>
            </w:r>
          </w:p>
          <w:p w:rsidR="009E3E5D" w:rsidRPr="009553FC" w:rsidRDefault="009E3E5D" w:rsidP="005E7923">
            <w:pPr>
              <w:numPr>
                <w:ilvl w:val="0"/>
                <w:numId w:val="2"/>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Birtokába kerül mindannak a matematikai alaptudásnak, mely a természettudományos, gazdálkodási és gazdasági alapfogalmak ismeretét és gyakorlati hasznosítást biztosítja</w:t>
            </w:r>
          </w:p>
          <w:p w:rsidR="009E3E5D" w:rsidRPr="009553FC" w:rsidRDefault="009E3E5D" w:rsidP="005E7923">
            <w:pPr>
              <w:numPr>
                <w:ilvl w:val="0"/>
                <w:numId w:val="2"/>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 xml:space="preserve">megtanulják azokat az alapvető matematikai összefüggéseket, melyek szükségesek a közgazdasági ismeretek elsajátításához és a statisztikai elemzési módszerekhez. </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9E3E5D" w:rsidRPr="009553FC" w:rsidRDefault="009E3E5D" w:rsidP="005E7923">
            <w:pPr>
              <w:numPr>
                <w:ilvl w:val="0"/>
                <w:numId w:val="3"/>
              </w:numPr>
              <w:tabs>
                <w:tab w:val="left" w:pos="317"/>
              </w:tabs>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 xml:space="preserve">Megszerzett matematikai alapismeretei révén </w:t>
            </w:r>
            <w:r w:rsidRPr="009553FC">
              <w:rPr>
                <w:rFonts w:ascii="Times New Roman" w:hAnsi="Times New Roman" w:cs="Times New Roman"/>
                <w:color w:val="474747"/>
                <w:sz w:val="20"/>
                <w:szCs w:val="20"/>
              </w:rPr>
              <w:t>képes szakmai döntéseket megalapozó javaslatok kidolgozására</w:t>
            </w:r>
          </w:p>
          <w:p w:rsidR="009E3E5D" w:rsidRPr="009553FC" w:rsidRDefault="009E3E5D" w:rsidP="005E7923">
            <w:pPr>
              <w:numPr>
                <w:ilvl w:val="0"/>
                <w:numId w:val="3"/>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sz w:val="20"/>
                <w:szCs w:val="20"/>
              </w:rPr>
              <w:t>Képes a szakterületén fellépő problémák megoldásához szükséges matematikai alapismeretek hasznosítására</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9E3E5D" w:rsidRPr="009553FC" w:rsidRDefault="009E3E5D" w:rsidP="005E7923">
            <w:pPr>
              <w:numPr>
                <w:ilvl w:val="0"/>
                <w:numId w:val="4"/>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color w:val="474747"/>
                <w:sz w:val="20"/>
                <w:szCs w:val="20"/>
              </w:rPr>
              <w:t>Érzékeny a szakterületével kapcsolatosan felmerülő problémákra, törekszik azok megelőzésére, elemzésére és integrált szemléletű megoldására, azok valódi kiváltó okainak megismerését követően</w:t>
            </w:r>
          </w:p>
          <w:p w:rsidR="009E3E5D" w:rsidRPr="009553FC" w:rsidRDefault="009E3E5D" w:rsidP="005E7923">
            <w:pPr>
              <w:numPr>
                <w:ilvl w:val="0"/>
                <w:numId w:val="4"/>
              </w:numPr>
              <w:suppressAutoHyphens/>
              <w:spacing w:after="0" w:line="240" w:lineRule="auto"/>
              <w:ind w:left="709" w:hanging="173"/>
              <w:rPr>
                <w:rFonts w:ascii="Times New Roman" w:hAnsi="Times New Roman" w:cs="Times New Roman"/>
                <w:sz w:val="20"/>
                <w:szCs w:val="20"/>
              </w:rPr>
            </w:pPr>
            <w:r w:rsidRPr="009553FC">
              <w:rPr>
                <w:rFonts w:ascii="Times New Roman" w:hAnsi="Times New Roman" w:cs="Times New Roman"/>
                <w:color w:val="474747"/>
                <w:sz w:val="20"/>
                <w:szCs w:val="20"/>
              </w:rPr>
              <w:t>Törekszik arra, hogy a problémákat konstruktívan, kezdeményezően, lehetőleg a gazdálkodókkal, a lakossággal, a természetvédelmi és más szakmai szervezetekkel, a döntéshozókkal és a tudományos élet képviselőivel együttműködésben oldja meg</w:t>
            </w:r>
          </w:p>
          <w:p w:rsidR="009E3E5D" w:rsidRPr="009553FC" w:rsidRDefault="009E3E5D"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9E3E5D" w:rsidRPr="009553FC" w:rsidRDefault="009E3E5D" w:rsidP="005E7923">
            <w:pPr>
              <w:numPr>
                <w:ilvl w:val="0"/>
                <w:numId w:val="5"/>
              </w:numPr>
              <w:suppressAutoHyphens/>
              <w:spacing w:after="0" w:line="240" w:lineRule="auto"/>
              <w:ind w:hanging="153"/>
              <w:rPr>
                <w:rFonts w:ascii="Times New Roman" w:hAnsi="Times New Roman" w:cs="Times New Roman"/>
                <w:sz w:val="20"/>
                <w:szCs w:val="20"/>
              </w:rPr>
            </w:pPr>
            <w:r w:rsidRPr="009553FC">
              <w:rPr>
                <w:rFonts w:ascii="Times New Roman" w:hAnsi="Times New Roman" w:cs="Times New Roman"/>
                <w:color w:val="474747"/>
                <w:sz w:val="20"/>
                <w:szCs w:val="20"/>
              </w:rPr>
              <w:t>Döntéseiért felelősséget vállal</w:t>
            </w:r>
            <w:r w:rsidRPr="009553FC">
              <w:rPr>
                <w:rFonts w:ascii="Times New Roman" w:hAnsi="Times New Roman" w:cs="Times New Roman"/>
                <w:sz w:val="20"/>
                <w:szCs w:val="20"/>
              </w:rPr>
              <w:t xml:space="preserve">  </w:t>
            </w:r>
          </w:p>
          <w:p w:rsidR="009E3E5D" w:rsidRPr="009553FC" w:rsidRDefault="009E3E5D" w:rsidP="005E7923">
            <w:pPr>
              <w:numPr>
                <w:ilvl w:val="0"/>
                <w:numId w:val="5"/>
              </w:numPr>
              <w:suppressAutoHyphens/>
              <w:autoSpaceDE w:val="0"/>
              <w:spacing w:after="0" w:line="240" w:lineRule="auto"/>
              <w:ind w:right="113" w:hanging="153"/>
              <w:jc w:val="both"/>
              <w:rPr>
                <w:rFonts w:ascii="Times New Roman" w:hAnsi="Times New Roman" w:cs="Times New Roman"/>
                <w:sz w:val="20"/>
                <w:szCs w:val="20"/>
              </w:rPr>
            </w:pPr>
            <w:r w:rsidRPr="009553FC">
              <w:rPr>
                <w:rFonts w:ascii="Times New Roman" w:hAnsi="Times New Roman" w:cs="Times New Roman"/>
                <w:sz w:val="20"/>
                <w:szCs w:val="20"/>
              </w:rPr>
              <w:t>Véleményét önállóan, szakmai megalapozottsággal fogalmazza meg</w:t>
            </w:r>
          </w:p>
          <w:p w:rsidR="009E3E5D" w:rsidRPr="009553FC" w:rsidRDefault="009E3E5D" w:rsidP="005E7923">
            <w:pPr>
              <w:numPr>
                <w:ilvl w:val="0"/>
                <w:numId w:val="5"/>
              </w:numPr>
              <w:suppressAutoHyphens/>
              <w:autoSpaceDE w:val="0"/>
              <w:spacing w:after="0" w:line="240" w:lineRule="auto"/>
              <w:ind w:right="113" w:hanging="153"/>
              <w:jc w:val="both"/>
              <w:rPr>
                <w:rFonts w:ascii="Times New Roman" w:hAnsi="Times New Roman" w:cs="Times New Roman"/>
                <w:sz w:val="20"/>
                <w:szCs w:val="20"/>
              </w:rPr>
            </w:pPr>
            <w:r w:rsidRPr="009553FC">
              <w:rPr>
                <w:rFonts w:ascii="Times New Roman" w:hAnsi="Times New Roman" w:cs="Times New Roman"/>
                <w:sz w:val="20"/>
                <w:szCs w:val="20"/>
              </w:rPr>
              <w:t>Szakmai kommunikációjába felelősen képviseli szakmai meggyőződését</w:t>
            </w:r>
          </w:p>
          <w:p w:rsidR="009E3E5D" w:rsidRPr="009553FC" w:rsidRDefault="009E3E5D" w:rsidP="005E7923">
            <w:pPr>
              <w:spacing w:after="0" w:line="240" w:lineRule="auto"/>
              <w:ind w:left="720"/>
              <w:rPr>
                <w:rFonts w:ascii="Times New Roman" w:eastAsia="Arial Unicode MS" w:hAnsi="Times New Roman" w:cs="Times New Roman"/>
                <w:b/>
                <w:bCs/>
                <w:sz w:val="20"/>
                <w:szCs w:val="20"/>
              </w:rPr>
            </w:pPr>
          </w:p>
        </w:tc>
      </w:tr>
      <w:tr w:rsidR="009E3E5D"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9E3E5D" w:rsidRPr="009553FC" w:rsidRDefault="009E3E5D" w:rsidP="005E7923">
            <w:pPr>
              <w:numPr>
                <w:ilvl w:val="0"/>
                <w:numId w:val="6"/>
              </w:numPr>
              <w:spacing w:after="0" w:line="240" w:lineRule="auto"/>
              <w:ind w:hanging="153"/>
              <w:jc w:val="both"/>
              <w:rPr>
                <w:rFonts w:ascii="Times New Roman" w:hAnsi="Times New Roman" w:cs="Times New Roman"/>
                <w:sz w:val="20"/>
                <w:szCs w:val="20"/>
              </w:rPr>
            </w:pPr>
            <w:r w:rsidRPr="009553FC">
              <w:rPr>
                <w:rFonts w:ascii="Times New Roman" w:hAnsi="Times New Roman" w:cs="Times New Roman"/>
                <w:sz w:val="20"/>
                <w:szCs w:val="20"/>
              </w:rPr>
              <w:t xml:space="preserve">Lineáris algebrai fogalmak: vektorterek, mátrixok, determinánsok, lineáris egyenletrendszerek; </w:t>
            </w:r>
          </w:p>
          <w:p w:rsidR="009E3E5D" w:rsidRPr="009553FC" w:rsidRDefault="009E3E5D" w:rsidP="005E7923">
            <w:pPr>
              <w:numPr>
                <w:ilvl w:val="0"/>
                <w:numId w:val="6"/>
              </w:numPr>
              <w:spacing w:after="0" w:line="240" w:lineRule="auto"/>
              <w:ind w:hanging="153"/>
              <w:jc w:val="both"/>
              <w:rPr>
                <w:rFonts w:ascii="Times New Roman" w:hAnsi="Times New Roman" w:cs="Times New Roman"/>
                <w:sz w:val="20"/>
                <w:szCs w:val="20"/>
              </w:rPr>
            </w:pPr>
            <w:r w:rsidRPr="009553FC">
              <w:rPr>
                <w:rFonts w:ascii="Times New Roman" w:hAnsi="Times New Roman" w:cs="Times New Roman"/>
                <w:sz w:val="20"/>
                <w:szCs w:val="20"/>
              </w:rPr>
              <w:t>Többváltozós függvények feltételes szélsőérték-számítása</w:t>
            </w:r>
          </w:p>
          <w:p w:rsidR="009E3E5D" w:rsidRPr="009553FC" w:rsidRDefault="009E3E5D" w:rsidP="005E7923">
            <w:pPr>
              <w:numPr>
                <w:ilvl w:val="0"/>
                <w:numId w:val="6"/>
              </w:numPr>
              <w:spacing w:after="0" w:line="240" w:lineRule="auto"/>
              <w:ind w:hanging="153"/>
              <w:jc w:val="both"/>
              <w:rPr>
                <w:rFonts w:ascii="Times New Roman" w:hAnsi="Times New Roman" w:cs="Times New Roman"/>
                <w:sz w:val="20"/>
                <w:szCs w:val="20"/>
              </w:rPr>
            </w:pPr>
            <w:r w:rsidRPr="009553FC">
              <w:rPr>
                <w:rFonts w:ascii="Times New Roman" w:hAnsi="Times New Roman" w:cs="Times New Roman"/>
                <w:sz w:val="20"/>
                <w:szCs w:val="20"/>
              </w:rPr>
              <w:t>Kombinatorika, valószínűségszámítás</w:t>
            </w:r>
          </w:p>
          <w:p w:rsidR="009E3E5D" w:rsidRPr="009553FC" w:rsidRDefault="009E3E5D" w:rsidP="005E7923">
            <w:pPr>
              <w:numPr>
                <w:ilvl w:val="0"/>
                <w:numId w:val="6"/>
              </w:numPr>
              <w:spacing w:after="0" w:line="240" w:lineRule="auto"/>
              <w:ind w:hanging="153"/>
              <w:jc w:val="both"/>
              <w:rPr>
                <w:rFonts w:ascii="Times New Roman" w:hAnsi="Times New Roman" w:cs="Times New Roman"/>
                <w:sz w:val="20"/>
                <w:szCs w:val="20"/>
              </w:rPr>
            </w:pPr>
            <w:r w:rsidRPr="009553FC">
              <w:rPr>
                <w:rFonts w:ascii="Times New Roman" w:hAnsi="Times New Roman" w:cs="Times New Roman"/>
                <w:sz w:val="20"/>
                <w:szCs w:val="20"/>
              </w:rPr>
              <w:t>Statisztikai alapok</w:t>
            </w:r>
          </w:p>
        </w:tc>
      </w:tr>
      <w:tr w:rsidR="009E3E5D" w:rsidRPr="009553FC" w:rsidTr="002541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9E3E5D" w:rsidRPr="009553FC" w:rsidRDefault="009E3E5D" w:rsidP="005E7923">
            <w:pPr>
              <w:numPr>
                <w:ilvl w:val="0"/>
                <w:numId w:val="6"/>
              </w:numPr>
              <w:spacing w:after="0" w:line="240" w:lineRule="auto"/>
              <w:ind w:left="709" w:hanging="142"/>
              <w:rPr>
                <w:rFonts w:ascii="Times New Roman" w:hAnsi="Times New Roman" w:cs="Times New Roman"/>
                <w:sz w:val="20"/>
                <w:szCs w:val="20"/>
              </w:rPr>
            </w:pPr>
            <w:r w:rsidRPr="009553FC">
              <w:rPr>
                <w:rFonts w:ascii="Times New Roman" w:hAnsi="Times New Roman" w:cs="Times New Roman"/>
                <w:sz w:val="20"/>
                <w:szCs w:val="20"/>
              </w:rPr>
              <w:t>előadás; magyarázat; megbeszélés; strukturálás; kérdezés; visszacsatolás, a tanulók teljesítményének értékelése; szemléltetés; házi feladat</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9E3E5D" w:rsidRPr="009553FC" w:rsidRDefault="009E3E5D" w:rsidP="005E7923">
            <w:pPr>
              <w:pStyle w:val="NormlWeb"/>
              <w:spacing w:before="0" w:beforeAutospacing="0" w:after="0" w:afterAutospacing="0"/>
              <w:ind w:left="284"/>
              <w:rPr>
                <w:sz w:val="20"/>
                <w:szCs w:val="20"/>
              </w:rPr>
            </w:pPr>
            <w:r w:rsidRPr="009553FC">
              <w:rPr>
                <w:sz w:val="20"/>
                <w:szCs w:val="20"/>
              </w:rPr>
              <w:t xml:space="preserve">A félév teljesítéséhez az előadásokon és a gyakorlatokon való aktív részvétel szükséges (gyakorlatokon legfeljebb 3 hiányzás engedhető meg). </w:t>
            </w:r>
          </w:p>
          <w:p w:rsidR="009E3E5D" w:rsidRPr="009553FC" w:rsidRDefault="009E3E5D" w:rsidP="005E7923">
            <w:pPr>
              <w:pStyle w:val="NormlWeb"/>
              <w:spacing w:before="0" w:beforeAutospacing="0" w:after="0" w:afterAutospacing="0"/>
              <w:ind w:left="284"/>
              <w:rPr>
                <w:sz w:val="20"/>
                <w:szCs w:val="20"/>
              </w:rPr>
            </w:pPr>
            <w:r w:rsidRPr="009553FC">
              <w:rPr>
                <w:sz w:val="20"/>
                <w:szCs w:val="20"/>
              </w:rPr>
              <w:lastRenderedPageBreak/>
              <w:t xml:space="preserve">A félév során két zárthelyi dolgozatot írunk, a 7. és a 14. héten, ezek megírása kötelező, mivel az előadás teljesítésének (azaz az aláírás megszerzésének) feltétele, hogy a két zárhelyi dolgozat maximális pontszámának legalább 30%-át érje el a hallgató. Akinek ez nem sikerül, a vizsgaidőszakban lesz még egy lehetősége. Az előadás aláírása feltétele a kollokviumi jegy megszerzésének. </w:t>
            </w:r>
          </w:p>
          <w:p w:rsidR="009E3E5D" w:rsidRPr="009553FC" w:rsidRDefault="009E3E5D" w:rsidP="005E7923">
            <w:pPr>
              <w:spacing w:after="0" w:line="240" w:lineRule="auto"/>
              <w:ind w:left="284"/>
              <w:rPr>
                <w:rFonts w:ascii="Times New Roman" w:hAnsi="Times New Roman" w:cs="Times New Roman"/>
                <w:sz w:val="20"/>
                <w:szCs w:val="20"/>
              </w:rPr>
            </w:pPr>
            <w:r w:rsidRPr="009553FC">
              <w:rPr>
                <w:rFonts w:ascii="Times New Roman" w:hAnsi="Times New Roman" w:cs="Times New Roman"/>
                <w:sz w:val="20"/>
                <w:szCs w:val="20"/>
              </w:rPr>
              <w:t xml:space="preserve">A két zárthelyi dolgozat alapján kollokviumi jegymegajánlás történik (össz-pontszámra vonatkoztatva): 60-69% elégséges, 70-79% közepes, 80-100% jeles. </w:t>
            </w:r>
          </w:p>
          <w:p w:rsidR="009E3E5D" w:rsidRPr="009553FC" w:rsidRDefault="009E3E5D" w:rsidP="005E7923">
            <w:pPr>
              <w:pStyle w:val="Listaszerbekezds"/>
              <w:numPr>
                <w:ilvl w:val="0"/>
                <w:numId w:val="8"/>
              </w:numPr>
              <w:ind w:left="709" w:hanging="142"/>
              <w:contextualSpacing w:val="0"/>
              <w:rPr>
                <w:sz w:val="20"/>
                <w:szCs w:val="20"/>
              </w:rPr>
            </w:pPr>
            <w:r w:rsidRPr="009553FC">
              <w:rPr>
                <w:sz w:val="20"/>
                <w:szCs w:val="20"/>
              </w:rPr>
              <w:t>Akinek ez nem sikerül, azon hallgatóknak a vizsgaidőszakban lesz lehetőségük (aláírás megszerzése után) kollokviumi jegy megszerzésére, a Tanulmányi és vizsgaszabályzatban foglaltaknak megfelelően.</w:t>
            </w:r>
          </w:p>
          <w:p w:rsidR="009E3E5D" w:rsidRPr="009553FC" w:rsidRDefault="009E3E5D" w:rsidP="005E7923">
            <w:pPr>
              <w:pStyle w:val="Listaszerbekezds"/>
              <w:numPr>
                <w:ilvl w:val="0"/>
                <w:numId w:val="8"/>
              </w:numPr>
              <w:ind w:left="709" w:hanging="142"/>
              <w:contextualSpacing w:val="0"/>
              <w:rPr>
                <w:sz w:val="20"/>
                <w:szCs w:val="20"/>
              </w:rPr>
            </w:pPr>
            <w:r w:rsidRPr="009553FC">
              <w:rPr>
                <w:sz w:val="20"/>
                <w:szCs w:val="20"/>
              </w:rPr>
              <w:t xml:space="preserve">Akik kollokviumi jegyet szereztek a félévközi teljesítések során, de nem elégedettek a megszerzett jeggyel a Tanulmányi és vizsgaszabályzatban foglaltaknak megfelelően lesz lehetőségük a javításra. </w:t>
            </w:r>
          </w:p>
        </w:tc>
      </w:tr>
      <w:tr w:rsidR="009E3E5D"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9E3E5D" w:rsidRPr="009553FC" w:rsidRDefault="009E3E5D" w:rsidP="005E7923">
            <w:pPr>
              <w:numPr>
                <w:ilvl w:val="0"/>
                <w:numId w:val="10"/>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Bíró Fatime - Vincze Szilvia: A gazdasági matematika alapjai. Egyetemi jegyzet.</w:t>
            </w:r>
          </w:p>
          <w:p w:rsidR="009E3E5D" w:rsidRPr="009553FC" w:rsidRDefault="009E3E5D" w:rsidP="005E7923">
            <w:pPr>
              <w:numPr>
                <w:ilvl w:val="0"/>
                <w:numId w:val="10"/>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Vincze Szilvia: Gazdasági matematika II, Előadáskövető ppt-k.</w:t>
            </w:r>
          </w:p>
          <w:p w:rsidR="009E3E5D" w:rsidRPr="009553FC" w:rsidRDefault="009E3E5D"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9E3E5D" w:rsidRPr="009553FC" w:rsidRDefault="009E3E5D" w:rsidP="005E7923">
            <w:pPr>
              <w:numPr>
                <w:ilvl w:val="0"/>
                <w:numId w:val="15"/>
              </w:numPr>
              <w:spacing w:after="0" w:line="240" w:lineRule="auto"/>
              <w:ind w:hanging="153"/>
              <w:rPr>
                <w:rFonts w:ascii="Times New Roman" w:hAnsi="Times New Roman" w:cs="Times New Roman"/>
                <w:sz w:val="20"/>
                <w:szCs w:val="20"/>
              </w:rPr>
            </w:pPr>
            <w:r w:rsidRPr="009553FC">
              <w:rPr>
                <w:rFonts w:ascii="Times New Roman" w:hAnsi="Times New Roman" w:cs="Times New Roman"/>
                <w:sz w:val="20"/>
                <w:szCs w:val="20"/>
              </w:rPr>
              <w:t>Sydsaeter - Hammond: Matematika közgazdászoknak, Aula Kiadó, 1998.</w:t>
            </w:r>
          </w:p>
          <w:p w:rsidR="009E3E5D" w:rsidRPr="009553FC" w:rsidRDefault="009E3E5D" w:rsidP="005E7923">
            <w:pPr>
              <w:numPr>
                <w:ilvl w:val="0"/>
                <w:numId w:val="14"/>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Denkinger Géza: Valószínűségszámítás, Tankönyvkiadó, 1982.</w:t>
            </w:r>
          </w:p>
          <w:p w:rsidR="009E3E5D" w:rsidRPr="009553FC" w:rsidRDefault="009E3E5D" w:rsidP="005E7923">
            <w:pPr>
              <w:numPr>
                <w:ilvl w:val="0"/>
                <w:numId w:val="14"/>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 xml:space="preserve">Scharnitzky Vikor: Mátrixszámítás, Bólyai könyvek. </w:t>
            </w:r>
          </w:p>
          <w:p w:rsidR="009E3E5D" w:rsidRPr="009F0C8B" w:rsidRDefault="009E3E5D" w:rsidP="005E7923">
            <w:pPr>
              <w:numPr>
                <w:ilvl w:val="0"/>
                <w:numId w:val="14"/>
              </w:numPr>
              <w:spacing w:after="0" w:line="240" w:lineRule="auto"/>
              <w:ind w:left="851" w:hanging="284"/>
              <w:rPr>
                <w:rFonts w:ascii="Times New Roman" w:hAnsi="Times New Roman" w:cs="Times New Roman"/>
                <w:sz w:val="20"/>
                <w:szCs w:val="20"/>
              </w:rPr>
            </w:pPr>
            <w:r w:rsidRPr="009553FC">
              <w:rPr>
                <w:rFonts w:ascii="Times New Roman" w:hAnsi="Times New Roman" w:cs="Times New Roman"/>
                <w:sz w:val="20"/>
                <w:szCs w:val="20"/>
              </w:rPr>
              <w:t>Solt György: Valószínűségszámítás, Bólyai könyvek</w:t>
            </w:r>
          </w:p>
        </w:tc>
      </w:tr>
    </w:tbl>
    <w:p w:rsidR="009E3E5D" w:rsidRPr="009553FC" w:rsidRDefault="009E3E5D"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00"/>
      </w:tblGrid>
      <w:tr w:rsidR="009E3E5D" w:rsidRPr="009553FC" w:rsidTr="00254157">
        <w:tc>
          <w:tcPr>
            <w:tcW w:w="9250" w:type="dxa"/>
            <w:gridSpan w:val="2"/>
            <w:shd w:val="clear" w:color="auto" w:fill="auto"/>
          </w:tcPr>
          <w:p w:rsidR="009E3E5D" w:rsidRPr="009553FC" w:rsidRDefault="009E3E5D"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Mátrix fogalma, műveletek mátrixokkal. Mátrix inverze. </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Új fogalmak megismerése,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pStyle w:val="font7"/>
              <w:spacing w:before="0" w:beforeAutospacing="0" w:after="0" w:afterAutospacing="0"/>
              <w:rPr>
                <w:sz w:val="20"/>
                <w:szCs w:val="20"/>
              </w:rPr>
            </w:pPr>
            <w:r w:rsidRPr="009553FC">
              <w:rPr>
                <w:sz w:val="20"/>
                <w:szCs w:val="20"/>
              </w:rPr>
              <w:t>Determináns fogalma, tulajdonságai, kifejtési tétel.</w:t>
            </w:r>
          </w:p>
        </w:tc>
      </w:tr>
      <w:tr w:rsidR="009E3E5D" w:rsidRPr="009553FC" w:rsidTr="009F0C8B">
        <w:tc>
          <w:tcPr>
            <w:tcW w:w="950" w:type="dxa"/>
            <w:vMerge/>
            <w:shd w:val="clear" w:color="auto" w:fill="auto"/>
          </w:tcPr>
          <w:p w:rsidR="009E3E5D" w:rsidRPr="003324F8" w:rsidRDefault="009E3E5D" w:rsidP="003324F8">
            <w:pPr>
              <w:pStyle w:val="Listaszerbekezds"/>
              <w:numPr>
                <w:ilvl w:val="1"/>
                <w:numId w:val="82"/>
              </w:numPr>
              <w:rPr>
                <w:sz w:val="20"/>
                <w:szCs w:val="20"/>
              </w:rPr>
            </w:pPr>
          </w:p>
        </w:tc>
        <w:tc>
          <w:tcPr>
            <w:tcW w:w="8300" w:type="dxa"/>
            <w:shd w:val="clear" w:color="auto" w:fill="auto"/>
          </w:tcPr>
          <w:p w:rsidR="009E3E5D" w:rsidRPr="009553FC" w:rsidRDefault="009E3E5D" w:rsidP="005E7923">
            <w:pPr>
              <w:pStyle w:val="font7"/>
              <w:spacing w:before="0" w:beforeAutospacing="0" w:after="0" w:afterAutospacing="0"/>
              <w:rPr>
                <w:sz w:val="20"/>
                <w:szCs w:val="20"/>
              </w:rPr>
            </w:pPr>
            <w:r w:rsidRPr="009553FC">
              <w:rPr>
                <w:sz w:val="20"/>
                <w:szCs w:val="20"/>
              </w:rPr>
              <w:t>TE* Középiskolai ismeretek összefoglalása, ismétlése. Új fogalmak megismerése,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pStyle w:val="font7"/>
              <w:spacing w:before="0" w:beforeAutospacing="0" w:after="0" w:afterAutospacing="0"/>
              <w:rPr>
                <w:sz w:val="20"/>
                <w:szCs w:val="20"/>
              </w:rPr>
            </w:pPr>
            <w:r w:rsidRPr="009553FC">
              <w:rPr>
                <w:sz w:val="20"/>
                <w:szCs w:val="20"/>
              </w:rPr>
              <w:t xml:space="preserve">Ismétlés: többváltozós függvények deriválása és feltétel nélküli szélsőérték-számítása. </w:t>
            </w:r>
            <w:r w:rsidRPr="009553FC">
              <w:rPr>
                <w:sz w:val="20"/>
                <w:szCs w:val="20"/>
              </w:rPr>
              <w:br/>
              <w:t>Lagrange-féle multiplikátorok módszere.</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Első féléves ismeretek ismétlése, feladatmegoldás </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Lineáris egyenletrendszerek. Lineáris egyenletrendszer megoldhatósága. Gauss-elimináció. Cramer szabály.</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új lineáris-egyenletrendszer megoldási módszerek elsajátítása</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Vektortér fogalma. Lin. kombináció, függőség és függetlenség fogalma. Kompatibilitás, generátorrendszer, dimenzió, bázis fogalma.</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Alapvető fogalmak elsajátítása,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Elemi bázistranszformáció, bázistranszformáció fogalma és alkalmazásai.</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Egy új gyakorlati módszer megismerése,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Kombinatorika. Binomiális tétel.</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Középiskolai ismeretek összefoglalása, ismétlése,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Valószínűségszámítás alapjai: eseménytér, műveletek eseményekkel, klasszikus Valószínűségszámítás.</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sz w:val="20"/>
                <w:szCs w:val="20"/>
              </w:rPr>
              <w:t>TE Középiskolai ismeretek összefoglalása, ismétlése,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Mintavételezéses eljárások.</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tanult képletek gyakorlása,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Feltételes valószínűség, függetlenség, a teljes valószínűség tétele. Bayes tétel.</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tanult fogalmak gyakorlása, feladatmegoldások</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color w:val="000000"/>
                <w:sz w:val="20"/>
                <w:szCs w:val="20"/>
              </w:rPr>
              <w:t xml:space="preserve">Az integrálfogalom kiterjesztése: improprius integrál, kettős integrál </w:t>
            </w:r>
          </w:p>
        </w:tc>
      </w:tr>
      <w:tr w:rsidR="009E3E5D" w:rsidRPr="009553FC" w:rsidTr="009F0C8B">
        <w:tc>
          <w:tcPr>
            <w:tcW w:w="950" w:type="dxa"/>
            <w:vMerge/>
            <w:shd w:val="clear" w:color="auto" w:fill="auto"/>
          </w:tcPr>
          <w:p w:rsidR="009E3E5D" w:rsidRPr="003324F8" w:rsidRDefault="009E3E5D" w:rsidP="003324F8">
            <w:pPr>
              <w:pStyle w:val="Listaszerbekezds"/>
              <w:numPr>
                <w:ilvl w:val="1"/>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Első félévben tanult integrálszámítás ismétlése. Az iproprius integrál számítása, alkalmazása a valószínűségszámításban, feladatmegoldás.</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Diszkrét és folytonos valószínűségi változók, eloszlás- és sűrűségfüggvény.</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Tanult definíciók értelmezése, feladatmegoldások</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Várható érték, szórás, nevezetes diszkrét eloszlások: binomiális, hipergeometrikus, geometriai és Poisson eloszlás.</w:t>
            </w:r>
          </w:p>
        </w:tc>
      </w:tr>
      <w:tr w:rsidR="009E3E5D" w:rsidRPr="009553FC" w:rsidTr="009F0C8B">
        <w:tc>
          <w:tcPr>
            <w:tcW w:w="950" w:type="dxa"/>
            <w:vMerge/>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Tanult definíciók, tételek értelmezése, feladatmegoldások</w:t>
            </w:r>
          </w:p>
        </w:tc>
      </w:tr>
      <w:tr w:rsidR="009E3E5D" w:rsidRPr="009553FC" w:rsidTr="009F0C8B">
        <w:tc>
          <w:tcPr>
            <w:tcW w:w="950" w:type="dxa"/>
            <w:vMerge w:val="restart"/>
            <w:shd w:val="clear" w:color="auto" w:fill="auto"/>
          </w:tcPr>
          <w:p w:rsidR="009E3E5D" w:rsidRPr="003324F8" w:rsidRDefault="009E3E5D" w:rsidP="003324F8">
            <w:pPr>
              <w:pStyle w:val="Listaszerbekezds"/>
              <w:numPr>
                <w:ilvl w:val="0"/>
                <w:numId w:val="82"/>
              </w:numPr>
              <w:rPr>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Nevezetes abszolút folytonos eloszlások: egyenletes eloszlás, exponenciális eloszlás, normális eloszlás.</w:t>
            </w:r>
          </w:p>
        </w:tc>
      </w:tr>
      <w:tr w:rsidR="009E3E5D" w:rsidRPr="009553FC" w:rsidTr="009F0C8B">
        <w:tc>
          <w:tcPr>
            <w:tcW w:w="950" w:type="dxa"/>
            <w:vMerge/>
            <w:shd w:val="clear" w:color="auto" w:fill="auto"/>
          </w:tcPr>
          <w:p w:rsidR="009E3E5D" w:rsidRPr="009553FC" w:rsidRDefault="009E3E5D" w:rsidP="005E7923">
            <w:pPr>
              <w:numPr>
                <w:ilvl w:val="0"/>
                <w:numId w:val="1"/>
              </w:numPr>
              <w:spacing w:after="0" w:line="240" w:lineRule="auto"/>
              <w:rPr>
                <w:rFonts w:ascii="Times New Roman" w:hAnsi="Times New Roman" w:cs="Times New Roman"/>
                <w:sz w:val="20"/>
                <w:szCs w:val="20"/>
              </w:rPr>
            </w:pPr>
          </w:p>
        </w:tc>
        <w:tc>
          <w:tcPr>
            <w:tcW w:w="8300" w:type="dxa"/>
            <w:shd w:val="clear" w:color="auto" w:fill="auto"/>
          </w:tcPr>
          <w:p w:rsidR="009E3E5D" w:rsidRPr="009553FC" w:rsidRDefault="009E3E5D"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Tanult definíciók, tételek értelmezése, feladatmegoldások</w:t>
            </w:r>
          </w:p>
        </w:tc>
      </w:tr>
    </w:tbl>
    <w:p w:rsidR="009E3E5D" w:rsidRPr="009553FC" w:rsidRDefault="009E3E5D"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54157"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Mikroökonómia</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GT_ANGN011-17</w:t>
            </w:r>
          </w:p>
        </w:tc>
      </w:tr>
      <w:tr w:rsidR="00254157"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Microeconomics</w:t>
            </w: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r>
      <w:tr w:rsidR="00254157"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b/>
                <w:bCs/>
                <w:sz w:val="20"/>
                <w:szCs w:val="20"/>
              </w:rPr>
            </w:pPr>
          </w:p>
        </w:tc>
      </w:tr>
      <w:tr w:rsidR="00254157"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Közgazdaságtan Intézet</w:t>
            </w:r>
          </w:p>
        </w:tc>
      </w:tr>
      <w:tr w:rsidR="00254157"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Bevezetés a közgazdaságtanba</w:t>
            </w:r>
          </w:p>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Gazdasági matematika I.</w:t>
            </w: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GT_ANGN002</w:t>
            </w:r>
          </w:p>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GT_ANGN001</w:t>
            </w:r>
          </w:p>
        </w:tc>
      </w:tr>
      <w:tr w:rsidR="00254157"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254157" w:rsidRPr="009553FC" w:rsidTr="00254157">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254157"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sz w:val="20"/>
                <w:szCs w:val="20"/>
              </w:rPr>
            </w:pPr>
          </w:p>
        </w:tc>
      </w:tr>
      <w:tr w:rsidR="00254157"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Karcagi-Kováts Andrea</w:t>
            </w: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254157"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4157" w:rsidRPr="009553FC" w:rsidRDefault="0025415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r>
      <w:tr w:rsidR="00254157"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célja</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254157"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254157" w:rsidRPr="009553FC" w:rsidRDefault="00254157"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tc>
      </w:tr>
      <w:tr w:rsidR="00254157"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254157" w:rsidRPr="009553FC" w:rsidTr="00254157">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Előadás és szemináriumi foglalkozások, feladatmegoldás </w:t>
            </w:r>
          </w:p>
        </w:tc>
      </w:tr>
      <w:tr w:rsidR="00254157" w:rsidRPr="009553FC" w:rsidTr="00254157">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Az aláírás megszerzéséhez kötelező a szemináriumi órákon való jelenlét, maximum 3 hiányzás megengedett a félév során. A vizsga írásbeli. Az írásbeli vizsgán elért eredmény adja a kollokviumi jegyet az alábbiak szerint:</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0 - 50% – elégtelen</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50,01% - 63% – elégséges</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64,01% - 75% – közepes</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76,01% - 86% – jó</w:t>
            </w:r>
          </w:p>
          <w:p w:rsidR="00254157" w:rsidRPr="009553FC" w:rsidRDefault="0025415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87,01% - 100% – jeles</w:t>
            </w:r>
          </w:p>
        </w:tc>
      </w:tr>
      <w:tr w:rsidR="00254157" w:rsidRPr="009553FC" w:rsidTr="009F0C8B">
        <w:trPr>
          <w:trHeight w:val="69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Varian, Hal R.: Mikroökonómia középfokon. KJK Kerszöv, Budapest, 2001. (vagy újabb kiadás)</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Berde, Éva (szerk.): Mikroökonómiai és piacelméleti példatár. TOKK, Budapest, 2009.</w:t>
            </w:r>
          </w:p>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Jack Hirschleifer, Amihai Glazer, David Hirschleifer (2009): Mikroökonómia - Árelmélet és alkalmazásai - Döntések, piacok és információk. Osiris Kiadó, 2009</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lastRenderedPageBreak/>
              <w:t>Kopányi, M. (szerk.): Mikroökonómia. Műszaki Könyvkiadó, Budapest, 1997.</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Mankiw, G. N. (2011). A közgazdaságtan alapjai. Osiris, Budapest.</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Bergstrom, Theodore C. – Varian, Hal R.: Mikroökonómiai gyakorlatok. Veszprémi Egyetemi Kiadó, 2002.</w:t>
            </w:r>
          </w:p>
        </w:tc>
      </w:tr>
    </w:tbl>
    <w:p w:rsidR="00254157" w:rsidRPr="009553FC" w:rsidRDefault="0025415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180"/>
        <w:gridCol w:w="2234"/>
      </w:tblGrid>
      <w:tr w:rsidR="00254157" w:rsidRPr="009553FC" w:rsidTr="00254157">
        <w:tc>
          <w:tcPr>
            <w:tcW w:w="836" w:type="dxa"/>
            <w:shd w:val="clear" w:color="auto" w:fill="auto"/>
          </w:tcPr>
          <w:p w:rsidR="00254157" w:rsidRPr="009553FC" w:rsidRDefault="00254157" w:rsidP="005E7923">
            <w:pPr>
              <w:spacing w:after="0" w:line="240" w:lineRule="auto"/>
              <w:ind w:left="720"/>
              <w:rPr>
                <w:rFonts w:ascii="Times New Roman" w:hAnsi="Times New Roman" w:cs="Times New Roman"/>
                <w:b/>
                <w:sz w:val="20"/>
                <w:szCs w:val="20"/>
              </w:rPr>
            </w:pPr>
          </w:p>
        </w:tc>
        <w:tc>
          <w:tcPr>
            <w:tcW w:w="6180" w:type="dxa"/>
            <w:shd w:val="clear" w:color="auto" w:fill="auto"/>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tananyag</w:t>
            </w:r>
          </w:p>
        </w:tc>
        <w:tc>
          <w:tcPr>
            <w:tcW w:w="2234" w:type="dxa"/>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Varian könyv fejezetei</w:t>
            </w: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mikroökonómia alapelvei</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Határelemzés, racionalitás, önérdekkövetés, alternatív költség, pozitív-normatív elemzés</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Elemzési eszközök</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piaci kereslet, kínálat, egyensúly optimalizálás, adózás, árszabályozás</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Költségvetési korlát</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jövedelem, költségvetési egyenes, piaci cserearány</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Hasznosság és preferenciák</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3., 4.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preferenciarendezés, közömbösségi görbék, hasznossági függvény, határhaszon</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Fogyasztói döntés</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5.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fogyasztói optimum meghatározása a helyettesítési határráta és a piaci cserearány által</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keresletelmélet néhány alkalmazása</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6.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jövedelem-fogyasztás görbe, Engel-görbe, ár-fogyasztás görbe, egyéni kereslet levezetése</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Fogyasztói többlet és piaci kereslet</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14., 15. fejezet</w:t>
            </w:r>
          </w:p>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(kivéve 14.8.)</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piaci kereslet levezetése egyéni keresletből, rugalmassági mutatók</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Vállalat I.</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18., 19.2., 20. fejezet</w:t>
            </w:r>
          </w:p>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(kivéve 20.2., 4.)</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vállalat tulajdonosa és vezetője közti különbség azonosítása, számviteli és gazdasági költség koncepció</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vállalat II.</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19.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technológia, rövid távú termelési függvény</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Költséggörbék</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21.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vállalat rövid és hosszú távú költségei</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Vállalati magatartás tiszta versenyben</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22., 23. fejezet</w:t>
            </w:r>
          </w:p>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(kivéve 23.4., 10.)</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profitmaximalizálás, fedezeti és üzembezárási pontok</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Kompetitív piac egyensúlya</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22., 23. fejezet</w:t>
            </w:r>
          </w:p>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(kivéve 23.4., 10.)</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vállalati és iparági kínálat, jóléti többlet</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monopólium</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24. fejezet</w:t>
            </w:r>
          </w:p>
        </w:tc>
      </w:tr>
      <w:tr w:rsidR="00254157" w:rsidRPr="009553FC" w:rsidTr="00254157">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TE: monopolista profitmaximalizálási döntése, monopólium melletti jóléti többletek, holtteher-veszteség</w:t>
            </w: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c>
          <w:tcPr>
            <w:tcW w:w="836" w:type="dxa"/>
            <w:vMerge w:val="restart"/>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c>
          <w:tcPr>
            <w:tcW w:w="2234" w:type="dxa"/>
            <w:vMerge w:val="restart"/>
          </w:tcPr>
          <w:p w:rsidR="00254157" w:rsidRPr="009553FC" w:rsidRDefault="00254157" w:rsidP="005E7923">
            <w:pPr>
              <w:spacing w:after="0" w:line="240" w:lineRule="auto"/>
              <w:jc w:val="both"/>
              <w:rPr>
                <w:rFonts w:ascii="Times New Roman" w:hAnsi="Times New Roman" w:cs="Times New Roman"/>
                <w:sz w:val="20"/>
                <w:szCs w:val="20"/>
              </w:rPr>
            </w:pPr>
          </w:p>
        </w:tc>
      </w:tr>
      <w:tr w:rsidR="00254157" w:rsidRPr="009553FC" w:rsidTr="00254157">
        <w:trPr>
          <w:trHeight w:val="70"/>
        </w:trPr>
        <w:tc>
          <w:tcPr>
            <w:tcW w:w="836" w:type="dxa"/>
            <w:vMerge/>
            <w:shd w:val="clear" w:color="auto" w:fill="auto"/>
          </w:tcPr>
          <w:p w:rsidR="00254157" w:rsidRPr="009553FC" w:rsidRDefault="00254157" w:rsidP="005E7923">
            <w:pPr>
              <w:numPr>
                <w:ilvl w:val="0"/>
                <w:numId w:val="16"/>
              </w:numPr>
              <w:spacing w:after="0" w:line="240" w:lineRule="auto"/>
              <w:rPr>
                <w:rFonts w:ascii="Times New Roman" w:hAnsi="Times New Roman" w:cs="Times New Roman"/>
                <w:sz w:val="20"/>
                <w:szCs w:val="20"/>
              </w:rPr>
            </w:pPr>
          </w:p>
        </w:tc>
        <w:tc>
          <w:tcPr>
            <w:tcW w:w="6180" w:type="dxa"/>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p>
        </w:tc>
        <w:tc>
          <w:tcPr>
            <w:tcW w:w="2234" w:type="dxa"/>
            <w:vMerge/>
          </w:tcPr>
          <w:p w:rsidR="00254157" w:rsidRPr="009553FC" w:rsidRDefault="00254157" w:rsidP="005E7923">
            <w:pPr>
              <w:spacing w:after="0" w:line="240" w:lineRule="auto"/>
              <w:jc w:val="both"/>
              <w:rPr>
                <w:rFonts w:ascii="Times New Roman" w:hAnsi="Times New Roman" w:cs="Times New Roman"/>
                <w:sz w:val="20"/>
                <w:szCs w:val="20"/>
              </w:rPr>
            </w:pPr>
          </w:p>
        </w:tc>
      </w:tr>
    </w:tbl>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tanulási eredmények </w:t>
      </w: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54157" w:rsidRPr="009553FC" w:rsidTr="002541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Gazdasági magánjog</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9F0C8B">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GT_ANGN012-17</w:t>
            </w:r>
          </w:p>
        </w:tc>
      </w:tr>
      <w:tr w:rsidR="00254157" w:rsidRPr="009553FC" w:rsidTr="002541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lang w:val="en-GB"/>
              </w:rPr>
              <w:t>Business Civil Law</w:t>
            </w: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p>
        </w:tc>
      </w:tr>
      <w:tr w:rsidR="00254157" w:rsidRPr="009553FC" w:rsidTr="002541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b/>
                <w:bCs/>
                <w:sz w:val="20"/>
                <w:szCs w:val="20"/>
              </w:rPr>
            </w:pPr>
          </w:p>
        </w:tc>
      </w:tr>
      <w:tr w:rsidR="00254157" w:rsidRPr="009553FC" w:rsidTr="002541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Világgazdasági és Nemzetközi Kapcsolatok Intézet</w:t>
            </w:r>
          </w:p>
        </w:tc>
      </w:tr>
      <w:tr w:rsidR="00254157" w:rsidRPr="009553FC" w:rsidTr="002541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254157" w:rsidRPr="009553FC" w:rsidTr="002541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254157" w:rsidRPr="009553FC" w:rsidTr="002541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2541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9F0C8B" w:rsidP="005E79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w:t>
            </w:r>
          </w:p>
        </w:tc>
        <w:tc>
          <w:tcPr>
            <w:tcW w:w="855" w:type="dxa"/>
            <w:vMerge w:val="restart"/>
            <w:tcBorders>
              <w:top w:val="single" w:sz="4" w:space="0" w:color="auto"/>
              <w:left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254157" w:rsidRPr="009553FC" w:rsidTr="002541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sz w:val="20"/>
                <w:szCs w:val="20"/>
              </w:rPr>
            </w:pPr>
          </w:p>
        </w:tc>
      </w:tr>
      <w:tr w:rsidR="00254157"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4157" w:rsidRPr="009553FC" w:rsidRDefault="0025415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Károlyi Géza</w:t>
            </w: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254157" w:rsidRPr="009553FC" w:rsidTr="002541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4157" w:rsidRPr="009553FC" w:rsidRDefault="0025415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4157" w:rsidRPr="009553FC" w:rsidRDefault="00254157" w:rsidP="005E7923">
            <w:pPr>
              <w:spacing w:after="0" w:line="240" w:lineRule="auto"/>
              <w:jc w:val="center"/>
              <w:rPr>
                <w:rFonts w:ascii="Times New Roman" w:hAnsi="Times New Roman" w:cs="Times New Roman"/>
                <w:b/>
                <w:sz w:val="20"/>
                <w:szCs w:val="20"/>
              </w:rPr>
            </w:pPr>
          </w:p>
        </w:tc>
      </w:tr>
      <w:tr w:rsidR="00254157" w:rsidRPr="009553FC" w:rsidTr="002541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254157" w:rsidRPr="009553FC" w:rsidRDefault="00254157" w:rsidP="004A216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megismerkedjenek a gazdasági szféra alanyainak alapítási és működési sajátosságaival, amelynek keretében elsősorban az egyéni és társas vállalkozások létrehozásának személyi és vagyoni feltételeit, valamint szervezeti felépítésük és működésük jellemzőit sajátíthatják el. A kurzus betekintést ad a kereskedelmi szerződések, valamint a tulajdonjog alapvető szabályaiba is.</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254157">
        <w:trPr>
          <w:cantSplit/>
          <w:trHeight w:val="1400"/>
        </w:trPr>
        <w:tc>
          <w:tcPr>
            <w:tcW w:w="9939" w:type="dxa"/>
            <w:gridSpan w:val="10"/>
            <w:tcBorders>
              <w:top w:val="single" w:sz="4" w:space="0" w:color="auto"/>
              <w:left w:val="single" w:sz="4" w:space="0" w:color="auto"/>
              <w:right w:val="single" w:sz="4" w:space="0" w:color="000000"/>
            </w:tcBorders>
            <w:vAlign w:val="center"/>
          </w:tcPr>
          <w:p w:rsidR="00254157" w:rsidRPr="009553FC" w:rsidRDefault="00254157"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Legyen tisztában az egyéni és társas vállalkozási formák típusaira jellemző speciális sajátosságokkal, az általuk történő tulajdonszerzés és szerződéskötés alapvető szabályaival.</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Tudja elhelyezni a gazdálkodó szervezetek és a nonprofit szféra alanyai között a tanult szervezeti formákat, ismerje az elhatárolási szempontjaikat.  </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Legyen képes a cégekhez kapcsolódó alapítási és megszüntetési eljárások elkülönítésére, azok alapvető céljainak felismerésére.</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9553FC">
              <w:rPr>
                <w:rFonts w:ascii="Times New Roman" w:hAnsi="Times New Roman" w:cs="Times New Roman"/>
                <w:sz w:val="20"/>
                <w:szCs w:val="20"/>
              </w:rPr>
              <w:t>Tudja alkalmazni a gyakorlatban</w:t>
            </w:r>
            <w:r w:rsidRPr="009553FC">
              <w:rPr>
                <w:rFonts w:ascii="Times New Roman" w:hAnsi="Times New Roman" w:cs="Times New Roman"/>
                <w:color w:val="000000"/>
                <w:sz w:val="20"/>
                <w:szCs w:val="20"/>
              </w:rPr>
              <w:t>, pl. saját vállalkozás alapítása és működtetése esetén a tantárgy tanulásakor megszerzett ismereteket.</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megfelelően értelmezni és értékelni tudja, a jogi ismereteit folyamatosan gyarapítsa.</w:t>
            </w:r>
          </w:p>
          <w:p w:rsidR="00254157" w:rsidRPr="009553FC" w:rsidRDefault="0025415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254157" w:rsidRPr="009553FC" w:rsidRDefault="0025415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hozzásegíti a hallgatót ahhoz, hogy a gazdasági szféra jogintézményei körében az általános információkhoz képest egy magasabb szakmai szinten megalapozottan és felelősséggel formáljon véleményt</w:t>
            </w:r>
            <w:r w:rsidRPr="009553FC">
              <w:rPr>
                <w:rFonts w:ascii="Times New Roman" w:hAnsi="Times New Roman" w:cs="Times New Roman"/>
                <w:color w:val="FF0000"/>
                <w:sz w:val="20"/>
                <w:szCs w:val="20"/>
              </w:rPr>
              <w:t xml:space="preserve"> </w:t>
            </w:r>
            <w:r w:rsidRPr="009553FC">
              <w:rPr>
                <w:rFonts w:ascii="Times New Roman" w:hAnsi="Times New Roman" w:cs="Times New Roman"/>
                <w:sz w:val="20"/>
                <w:szCs w:val="20"/>
              </w:rPr>
              <w:t>a vállalkozási formákat érintő kérdésekben.</w:t>
            </w:r>
          </w:p>
          <w:p w:rsidR="00254157" w:rsidRPr="009553FC" w:rsidRDefault="00254157" w:rsidP="005E7923">
            <w:pPr>
              <w:spacing w:after="0" w:line="240" w:lineRule="auto"/>
              <w:ind w:left="720"/>
              <w:rPr>
                <w:rFonts w:ascii="Times New Roman" w:eastAsia="Arial Unicode MS" w:hAnsi="Times New Roman" w:cs="Times New Roman"/>
                <w:b/>
                <w:bCs/>
                <w:sz w:val="20"/>
                <w:szCs w:val="20"/>
              </w:rPr>
            </w:pPr>
          </w:p>
        </w:tc>
      </w:tr>
      <w:tr w:rsidR="00254157" w:rsidRPr="009553FC" w:rsidTr="002541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254157" w:rsidRPr="004A2168" w:rsidRDefault="00254157" w:rsidP="004A2168">
            <w:pPr>
              <w:shd w:val="clear" w:color="auto" w:fill="E5DFEC"/>
              <w:suppressAutoHyphens/>
              <w:autoSpaceDE w:val="0"/>
              <w:spacing w:after="0" w:line="240" w:lineRule="auto"/>
              <w:ind w:left="417" w:right="113"/>
              <w:jc w:val="both"/>
              <w:rPr>
                <w:rFonts w:ascii="Times New Roman" w:hAnsi="Times New Roman" w:cs="Times New Roman"/>
                <w:b/>
                <w:sz w:val="20"/>
                <w:szCs w:val="20"/>
              </w:rPr>
            </w:pPr>
            <w:r w:rsidRPr="009553FC">
              <w:rPr>
                <w:rFonts w:ascii="Times New Roman" w:hAnsi="Times New Roman" w:cs="Times New Roman"/>
                <w:sz w:val="20"/>
                <w:szCs w:val="20"/>
              </w:rPr>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9553FC">
              <w:rPr>
                <w:rFonts w:ascii="Times New Roman" w:hAnsi="Times New Roman" w:cs="Times New Roman"/>
                <w:b/>
                <w:sz w:val="20"/>
                <w:szCs w:val="20"/>
              </w:rPr>
              <w:t xml:space="preserve"> </w:t>
            </w:r>
          </w:p>
          <w:p w:rsidR="00254157" w:rsidRPr="009553FC" w:rsidRDefault="00254157" w:rsidP="005E7923">
            <w:pPr>
              <w:spacing w:after="0" w:line="240" w:lineRule="auto"/>
              <w:ind w:right="138"/>
              <w:jc w:val="both"/>
              <w:rPr>
                <w:rFonts w:ascii="Times New Roman" w:hAnsi="Times New Roman" w:cs="Times New Roman"/>
                <w:sz w:val="20"/>
                <w:szCs w:val="20"/>
              </w:rPr>
            </w:pPr>
          </w:p>
        </w:tc>
      </w:tr>
      <w:tr w:rsidR="00254157" w:rsidRPr="009553FC" w:rsidTr="005E7923">
        <w:trPr>
          <w:trHeight w:val="588"/>
        </w:trPr>
        <w:tc>
          <w:tcPr>
            <w:tcW w:w="9939" w:type="dxa"/>
            <w:gridSpan w:val="10"/>
            <w:tcBorders>
              <w:top w:val="single" w:sz="4" w:space="0" w:color="auto"/>
              <w:left w:val="single" w:sz="4" w:space="0" w:color="auto"/>
              <w:bottom w:val="single" w:sz="4" w:space="0" w:color="auto"/>
              <w:right w:val="single" w:sz="4" w:space="0" w:color="auto"/>
            </w:tcBorders>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igény szerint konzultáció, joggyakorlat megismerése jogesetek bemutatásán keresztül</w:t>
            </w:r>
          </w:p>
        </w:tc>
      </w:tr>
      <w:tr w:rsidR="00254157"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két zárthelyi dolgozat írása, ezek alapján jegymegajánlás történik. Emellett a vizsgajegy írásbeli vizsgán is megszerezhető.</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2-es (elégséges) érdemjegy a zárthelyi dolgozatokon: a maximálisan elérhető pontok 50 %-ától.</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2541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TÖRŐ Emese (2019): </w:t>
            </w:r>
            <w:r w:rsidRPr="009553FC">
              <w:rPr>
                <w:rFonts w:ascii="Times New Roman" w:hAnsi="Times New Roman" w:cs="Times New Roman"/>
                <w:i/>
                <w:sz w:val="20"/>
                <w:szCs w:val="20"/>
              </w:rPr>
              <w:t>A vállalkozások jogi ismeretei.</w:t>
            </w:r>
            <w:r w:rsidRPr="009553FC">
              <w:rPr>
                <w:rFonts w:ascii="Times New Roman" w:hAnsi="Times New Roman" w:cs="Times New Roman"/>
                <w:sz w:val="20"/>
                <w:szCs w:val="20"/>
              </w:rPr>
              <w:t xml:space="preserve"> Debreceni Egyetem. Debrecen, ISBN: 978-963-490-127-3</w:t>
            </w:r>
            <w:r w:rsidRPr="009553FC">
              <w:rPr>
                <w:rFonts w:ascii="Times New Roman" w:hAnsi="Times New Roman" w:cs="Times New Roman"/>
                <w:sz w:val="20"/>
                <w:szCs w:val="20"/>
              </w:rPr>
              <w:br w:type="page"/>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TÖRŐ Emese (2019): </w:t>
            </w:r>
            <w:r w:rsidRPr="009553FC">
              <w:rPr>
                <w:rFonts w:ascii="Times New Roman" w:hAnsi="Times New Roman" w:cs="Times New Roman"/>
                <w:i/>
                <w:sz w:val="20"/>
                <w:szCs w:val="20"/>
              </w:rPr>
              <w:t>A vállalkozások jogi ismeretei munkafüzet</w:t>
            </w:r>
            <w:r w:rsidRPr="009553FC">
              <w:rPr>
                <w:rFonts w:ascii="Times New Roman" w:hAnsi="Times New Roman" w:cs="Times New Roman"/>
                <w:sz w:val="20"/>
                <w:szCs w:val="20"/>
              </w:rPr>
              <w:t xml:space="preserve">. Debreceni Egyetem. Debrecen, ISBN:978-963-490-126-6, </w:t>
            </w:r>
            <w:hyperlink r:id="rId9" w:anchor="section-6" w:history="1">
              <w:r w:rsidRPr="009553FC">
                <w:rPr>
                  <w:rStyle w:val="Hiperhivatkozs"/>
                  <w:rFonts w:ascii="Times New Roman" w:hAnsi="Times New Roman"/>
                  <w:sz w:val="20"/>
                  <w:szCs w:val="20"/>
                </w:rPr>
                <w:t>https://elearning.unideb.hu/course/view.php?id=2268#section-6</w:t>
              </w:r>
            </w:hyperlink>
            <w:r w:rsidRPr="009553FC">
              <w:rPr>
                <w:rFonts w:ascii="Times New Roman" w:hAnsi="Times New Roman" w:cs="Times New Roman"/>
                <w:sz w:val="20"/>
                <w:szCs w:val="20"/>
              </w:rPr>
              <w:t xml:space="preserve"> jelszó: efop343</w:t>
            </w:r>
          </w:p>
          <w:p w:rsidR="00254157" w:rsidRPr="009553FC" w:rsidRDefault="0025415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KÁROLYI – PRUGBERGER – TÖRŐ – HELMECZI (2015): </w:t>
            </w:r>
            <w:r w:rsidRPr="009553FC">
              <w:rPr>
                <w:rFonts w:ascii="Times New Roman" w:hAnsi="Times New Roman" w:cs="Times New Roman"/>
                <w:i/>
                <w:sz w:val="20"/>
                <w:szCs w:val="20"/>
              </w:rPr>
              <w:t>Gazdasági magánjog</w:t>
            </w:r>
            <w:r w:rsidRPr="009553FC">
              <w:rPr>
                <w:rFonts w:ascii="Times New Roman" w:hAnsi="Times New Roman" w:cs="Times New Roman"/>
                <w:sz w:val="20"/>
                <w:szCs w:val="20"/>
              </w:rPr>
              <w:t>. Debrecen, Státusz H és H Kkt., ISBN: 978-963-12-1142-9</w:t>
            </w:r>
          </w:p>
          <w:p w:rsidR="00254157" w:rsidRPr="009553FC" w:rsidRDefault="0025415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254157" w:rsidRPr="009553FC" w:rsidRDefault="00254157" w:rsidP="004A216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FÉZER-KÁROLYI-PETKÓ-TÖRŐ (2014): </w:t>
            </w:r>
            <w:r w:rsidRPr="009553FC">
              <w:rPr>
                <w:rFonts w:ascii="Times New Roman" w:hAnsi="Times New Roman" w:cs="Times New Roman"/>
                <w:i/>
                <w:sz w:val="20"/>
                <w:szCs w:val="20"/>
              </w:rPr>
              <w:t>Jogi személyek a gazdasági forgalomban</w:t>
            </w:r>
            <w:r w:rsidRPr="009553FC">
              <w:rPr>
                <w:rFonts w:ascii="Times New Roman" w:hAnsi="Times New Roman" w:cs="Times New Roman"/>
                <w:sz w:val="20"/>
                <w:szCs w:val="20"/>
              </w:rPr>
              <w:t xml:space="preserve">. Budapest, Menedzser Praxis Szakkiadó és Gazdasági Tanácsadó Kft., ISBN: 978-963-89986-8-2  </w:t>
            </w:r>
          </w:p>
        </w:tc>
      </w:tr>
    </w:tbl>
    <w:p w:rsidR="00254157" w:rsidRPr="009553FC" w:rsidRDefault="00254157" w:rsidP="005E7923">
      <w:pPr>
        <w:spacing w:after="0" w:line="240" w:lineRule="auto"/>
        <w:rPr>
          <w:rFonts w:ascii="Times New Roman" w:hAnsi="Times New Roman" w:cs="Times New Roman"/>
          <w:sz w:val="20"/>
          <w:szCs w:val="20"/>
        </w:rPr>
      </w:pP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900"/>
        <w:gridCol w:w="617"/>
        <w:gridCol w:w="54"/>
        <w:gridCol w:w="88"/>
        <w:gridCol w:w="576"/>
        <w:gridCol w:w="851"/>
        <w:gridCol w:w="850"/>
        <w:gridCol w:w="942"/>
        <w:gridCol w:w="1762"/>
        <w:gridCol w:w="855"/>
        <w:gridCol w:w="1529"/>
        <w:gridCol w:w="882"/>
      </w:tblGrid>
      <w:tr w:rsidR="00254157" w:rsidRPr="009553FC" w:rsidTr="004A2168">
        <w:trPr>
          <w:gridBefore w:val="1"/>
          <w:gridAfter w:val="1"/>
          <w:wBefore w:w="33" w:type="dxa"/>
          <w:wAfter w:w="882" w:type="dxa"/>
        </w:trPr>
        <w:tc>
          <w:tcPr>
            <w:tcW w:w="9024" w:type="dxa"/>
            <w:gridSpan w:val="11"/>
            <w:shd w:val="clear" w:color="auto" w:fill="auto"/>
          </w:tcPr>
          <w:p w:rsidR="00254157" w:rsidRPr="009553FC" w:rsidRDefault="0025415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bCs/>
                <w:sz w:val="20"/>
                <w:szCs w:val="20"/>
              </w:rPr>
            </w:pPr>
            <w:r w:rsidRPr="009553FC">
              <w:rPr>
                <w:rFonts w:ascii="Times New Roman" w:hAnsi="Times New Roman" w:cs="Times New Roman"/>
                <w:b/>
                <w:bCs/>
                <w:sz w:val="20"/>
                <w:szCs w:val="20"/>
              </w:rPr>
              <w:t xml:space="preserve">A jogi alapfogalmak, közjog-magánjog elkülönítése: </w:t>
            </w:r>
            <w:r w:rsidRPr="009553FC">
              <w:rPr>
                <w:rFonts w:ascii="Times New Roman" w:hAnsi="Times New Roman" w:cs="Times New Roman"/>
                <w:bCs/>
                <w:sz w:val="20"/>
                <w:szCs w:val="20"/>
              </w:rPr>
              <w:t xml:space="preserve">jogforrási rendszer felépítése, jogszabályok és az állami irányítás egyéb jogi eszközei. Jogforrási hierarchia, jogalkotási folyamat. Jogrendszer tagozódása: diszpozitív magánjog – kógens közjog.  </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magyar jogrendszer alapvető felépítését, a jogszabályok típusait és egymáshoz való viszonyukat. Ismeri a két fő szabályozási modell: a diszpozitív magánjogi rendelkezések és a kógens közjogi szabályozás alapvető szabályait.</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Állami szervek rendszere</w:t>
            </w:r>
            <w:r w:rsidRPr="009553FC">
              <w:rPr>
                <w:rFonts w:ascii="Times New Roman" w:hAnsi="Times New Roman" w:cs="Times New Roman"/>
                <w:sz w:val="20"/>
                <w:szCs w:val="20"/>
              </w:rPr>
              <w:t>. A hatalmi ágak szétválasztása, hatalommegosztás. Országgyűlés, köztársasági elnök, kormány, minisztériumok feladat- és hatásköre. Alkotmánybíróság, bíróság, ügyészség, ombudsman intézménye, helyi önkormányzatok.</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6"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Ismeri a törvényhozó, végrehajtó és igazságszolgáltató hatalmi ágak intézményrendszerét, alapvető működését és funkcióit. </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A gazdasági élet alanyai (jogképesség, cselekvőképesség, jogi személyek)</w:t>
            </w:r>
            <w:r w:rsidRPr="009553FC">
              <w:rPr>
                <w:rFonts w:ascii="Times New Roman" w:hAnsi="Times New Roman" w:cs="Times New Roman"/>
                <w:sz w:val="20"/>
                <w:szCs w:val="20"/>
              </w:rPr>
              <w:t>. Jogalanyok köre – személyek joga – jogképesség. A természetes személyek jogképessége és cselekvőképessége. A jogi személy fogalmi ismérvei.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jogalanyok körét, azok jogképességének sajátosságait, a természetes személyek cselekvőképességét korlátozó és kizáró tényezőket.</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b/>
                <w:sz w:val="20"/>
                <w:szCs w:val="20"/>
              </w:rPr>
            </w:pPr>
            <w:r w:rsidRPr="009553FC">
              <w:rPr>
                <w:rFonts w:ascii="Times New Roman" w:hAnsi="Times New Roman" w:cs="Times New Roman"/>
                <w:b/>
                <w:sz w:val="20"/>
                <w:szCs w:val="20"/>
              </w:rPr>
              <w:t>A természetes személy vállalkozási tevékenysége</w:t>
            </w:r>
            <w:r w:rsidRPr="009553FC">
              <w:rPr>
                <w:rFonts w:ascii="Times New Roman" w:hAnsi="Times New Roman" w:cs="Times New Roman"/>
                <w:sz w:val="20"/>
                <w:szCs w:val="20"/>
              </w:rPr>
              <w:t>: Egyéni vállalkozás alapítása és működtetése, az egyéni cég sajátosságai. A mezőgazdasági vállalkozók köre, vállalkozó igazolvány nélküli „speciális vállalkozások” típusai, ismérvei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kizárólag magányszemélyhez köthető vállalkozási formák formáit, különbséget tud tenni azok jogi keretei között.</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A gazdasági társaságok közös szabályai. A gazdasági társaságok alapítása</w:t>
            </w:r>
            <w:r w:rsidRPr="009553FC">
              <w:rPr>
                <w:rFonts w:ascii="Times New Roman" w:hAnsi="Times New Roman" w:cs="Times New Roman"/>
                <w:sz w:val="20"/>
                <w:szCs w:val="20"/>
              </w:rPr>
              <w:t xml:space="preserve">: a társasági jog alapelvei, a társasági szerződés tartalmi sajátosságai. A cégbejegyzési eljárás fajtái, szakaszai. Az előtársaság funkciója. </w:t>
            </w:r>
            <w:r w:rsidR="00AA69D8">
              <w:rPr>
                <w:rFonts w:ascii="Times New Roman" w:hAnsi="Times New Roman" w:cs="Times New Roman"/>
                <w:sz w:val="20"/>
                <w:szCs w:val="20"/>
              </w:rPr>
              <w:pict>
                <v:rect id="_x0000_i1029"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Alapos ismereteket sajátít el a gazdasági társaságok alapításának anyagi és eljárásjogi szabályozásával kapcsolatban, cégalapítás esetén ismeri a legfontosabb tudnivalókat, közreműködő személyeket, hatóságokat. </w:t>
            </w: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bCs/>
                <w:sz w:val="20"/>
                <w:szCs w:val="20"/>
              </w:rPr>
            </w:pPr>
            <w:r w:rsidRPr="009553FC">
              <w:rPr>
                <w:rFonts w:ascii="Times New Roman" w:hAnsi="Times New Roman" w:cs="Times New Roman"/>
                <w:b/>
                <w:sz w:val="20"/>
                <w:szCs w:val="20"/>
              </w:rPr>
              <w:t>A gazdasági társaságok szervezeti felépítése</w:t>
            </w:r>
            <w:r w:rsidRPr="009553FC">
              <w:rPr>
                <w:rFonts w:ascii="Times New Roman" w:hAnsi="Times New Roman" w:cs="Times New Roman"/>
                <w:b/>
                <w:bCs/>
                <w:sz w:val="20"/>
                <w:szCs w:val="20"/>
              </w:rPr>
              <w:t xml:space="preserve">: </w:t>
            </w:r>
            <w:r w:rsidRPr="009553FC">
              <w:rPr>
                <w:rFonts w:ascii="Times New Roman" w:hAnsi="Times New Roman" w:cs="Times New Roman"/>
                <w:bCs/>
                <w:sz w:val="20"/>
                <w:szCs w:val="20"/>
              </w:rPr>
              <w:t>legfőbb szerv működési szabályai, hatásköre, összehívása. A vezető tisztségviselő jogállása, feladata, felelőssége. Az ellenőrző szervek (felügyelőbizottság, könyvvizsgáló) kötelező esetei, feladatuk.</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0"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Részletes ismeretekkel bír a társaságoknál kötelező jelleggel működő szervek formáiról, valamint az opcionálisan létrehozható szervezetek jelentőségéről.</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1. Zárthelyi dolgozat.</w:t>
            </w:r>
            <w:r w:rsidRPr="009553FC">
              <w:rPr>
                <w:rFonts w:ascii="Times New Roman" w:hAnsi="Times New Roman" w:cs="Times New Roman"/>
                <w:sz w:val="20"/>
                <w:szCs w:val="20"/>
              </w:rPr>
              <w:t xml:space="preserve"> Középpontban a jogalanyokhoz kapcsolódó alapfogalmak (jogképesség, cselekvőképesség, cég, gazdasági társaság) értelmezése, illetve az egyéni vállalkozás működési sajátosságai, a gazdasági társaságok közös szabályai.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1"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Magyarországon létrehozható vállalkozási formák típusait és működésükre vonatkozó közös szabályokat.</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A közkereseti és a betéti társaság sajátosságai</w:t>
            </w:r>
            <w:r w:rsidRPr="009553FC">
              <w:rPr>
                <w:rFonts w:ascii="Times New Roman" w:hAnsi="Times New Roman" w:cs="Times New Roman"/>
                <w:sz w:val="20"/>
                <w:szCs w:val="20"/>
              </w:rPr>
              <w:t>. A kkt. és a bt. alapításának alanyi és vagyoni feltételei. A tagok személye és felelőssége. A kkt. és bt. szervezeti felépítésének specifikumai. A tagsági viszony megszüntetésének formái.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2"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vizsgált két társasági forma választásának legfontosabb ismérveit, el tudja határolni más vállalkozási formáktól.</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bCs/>
                <w:sz w:val="20"/>
                <w:szCs w:val="20"/>
              </w:rPr>
            </w:pPr>
            <w:r w:rsidRPr="009553FC">
              <w:rPr>
                <w:rFonts w:ascii="Times New Roman" w:hAnsi="Times New Roman" w:cs="Times New Roman"/>
                <w:b/>
                <w:sz w:val="20"/>
                <w:szCs w:val="20"/>
              </w:rPr>
              <w:t>A korlátolt felelősségű társaság és a részvénytársaság jellemzői, a részvény.</w:t>
            </w:r>
            <w:r w:rsidRPr="009553FC">
              <w:rPr>
                <w:rFonts w:ascii="Times New Roman" w:hAnsi="Times New Roman" w:cs="Times New Roman"/>
                <w:bCs/>
                <w:sz w:val="20"/>
                <w:szCs w:val="20"/>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 Monista és dualista irányítás. Corporate governance követelménye. </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3"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kft. és az rt. működési sajátosságait, alapításának előnyeit és hátrányait, tisztában van a részvény értékpapírjogi sajátosságaival.</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 xml:space="preserve">Egyéb jogi személy szervezetek (szövetkezet, civil szervezetek) </w:t>
            </w:r>
            <w:r w:rsidRPr="009553FC">
              <w:rPr>
                <w:rFonts w:ascii="Times New Roman" w:hAnsi="Times New Roman" w:cs="Times New Roman"/>
                <w:bCs/>
                <w:sz w:val="20"/>
                <w:szCs w:val="20"/>
              </w:rPr>
              <w:t>A szövetkezet fajtái, a szociális szövetkezet. Részjegy - részjegytőke sajátosságai, változó alaptőke elve. Az alapítvány célja, működése, kuratórium. Egyesület fogalma és működése.</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4"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w:t>
            </w:r>
            <w:r w:rsidRPr="009553FC">
              <w:rPr>
                <w:rFonts w:ascii="Times New Roman" w:hAnsi="Times New Roman" w:cs="Times New Roman"/>
                <w:bCs/>
                <w:sz w:val="20"/>
                <w:szCs w:val="20"/>
              </w:rPr>
              <w:t xml:space="preserve"> profitorientált vállalkozási formák közül a gazdasági társaságok mellett a szövetkezet jellemzőit, illetve a nonprofit szféra alanyait és céljukat.</w:t>
            </w:r>
          </w:p>
          <w:p w:rsidR="00254157" w:rsidRPr="009553FC" w:rsidRDefault="00254157" w:rsidP="005E7923">
            <w:pPr>
              <w:spacing w:after="0" w:line="240" w:lineRule="auto"/>
              <w:rPr>
                <w:rFonts w:ascii="Times New Roman" w:hAnsi="Times New Roman" w:cs="Times New Roman"/>
                <w:sz w:val="20"/>
                <w:szCs w:val="20"/>
              </w:rPr>
            </w:pP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 xml:space="preserve">A jogi személyek megszűnése, megszüntetése. A végelszámolási eljárás. A csőd- és felszámolási eljárás sajátosságai. </w:t>
            </w:r>
            <w:r w:rsidRPr="009553FC">
              <w:rPr>
                <w:rFonts w:ascii="Times New Roman" w:hAnsi="Times New Roman" w:cs="Times New Roman"/>
                <w:sz w:val="20"/>
                <w:szCs w:val="20"/>
              </w:rPr>
              <w:t xml:space="preserve"> A gazdasági társaságok jogutódlással való megszűnése, az átalakulás formái (egyesülés, szétválás, cégformaváltás) és folyamata. A jogutód nélküli megszűnési formák, a végelszámolás alapvető sajátosságai. A fizetésképtelenségi eljárások elkülönítése, a csőd- és a felszámolási eljárás alapvető szakaszai.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5"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Ismeretekkel bír a társaságok megszűnési formái tekintetében, el tudja különíteni a fizetőképesség és a fizetésképtelenség esetén lefolytatandó eljárásokat.</w:t>
            </w: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b/>
                <w:sz w:val="20"/>
                <w:szCs w:val="20"/>
              </w:rPr>
            </w:pPr>
            <w:r w:rsidRPr="009553FC">
              <w:rPr>
                <w:rFonts w:ascii="Times New Roman" w:hAnsi="Times New Roman" w:cs="Times New Roman"/>
                <w:b/>
                <w:sz w:val="20"/>
                <w:szCs w:val="20"/>
              </w:rPr>
              <w:t xml:space="preserve">Tulajdonjog, a tulajdon megszerzése </w:t>
            </w:r>
          </w:p>
          <w:p w:rsidR="00254157" w:rsidRPr="009553FC" w:rsidRDefault="0025415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Cs/>
                <w:sz w:val="20"/>
                <w:szCs w:val="20"/>
              </w:rPr>
              <w:t>A tulajdonjog tárgyai, a tulajdonjogi triász tartalma. A tulajdonjog megszerzésének eredeti és származékos jogcímei. A közös tulajdon szabályai.</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6"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tulajdonjog tartamát alkotó birtoklás, használat és rendelkezési jog jelentőségét, meg tudja nevezni a tulajdonjog megszerzésének legalapvetőbb jogcímeit.</w:t>
            </w: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A polgári jogi szerződések általános szabályai</w:t>
            </w:r>
            <w:r w:rsidRPr="009553FC">
              <w:rPr>
                <w:rFonts w:ascii="Times New Roman" w:hAnsi="Times New Roman" w:cs="Times New Roman"/>
                <w:b/>
                <w:bCs/>
                <w:sz w:val="20"/>
                <w:szCs w:val="20"/>
              </w:rPr>
              <w:t xml:space="preserve">: </w:t>
            </w:r>
            <w:r w:rsidRPr="009553FC">
              <w:rPr>
                <w:rFonts w:ascii="Times New Roman" w:hAnsi="Times New Roman" w:cs="Times New Roman"/>
                <w:bCs/>
                <w:sz w:val="20"/>
                <w:szCs w:val="20"/>
              </w:rPr>
              <w:t>A szerződés fogalma, alanya, tárgya, megkötésének folyamata. A szerződésszegés esetei és jogkövetkezményei. A szerződési biztosítékok köre és alkalmazásuk célja, funkciója.</w:t>
            </w:r>
          </w:p>
          <w:p w:rsidR="00254157"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7"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szerződéskötés általános szabályait, a foglaló, zálogjog, kötbér és kezesség alkalmazási szabályait, valamint tisztában van a szerződésszegés főbb eseteivel (késedelem, hibás teljesítés) és jogkövetkezményeivel.</w:t>
            </w:r>
          </w:p>
        </w:tc>
      </w:tr>
      <w:tr w:rsidR="00254157" w:rsidRPr="009553FC" w:rsidTr="004A2168">
        <w:trPr>
          <w:gridBefore w:val="1"/>
          <w:gridAfter w:val="1"/>
          <w:wBefore w:w="33" w:type="dxa"/>
          <w:wAfter w:w="882" w:type="dxa"/>
        </w:trPr>
        <w:tc>
          <w:tcPr>
            <w:tcW w:w="1517" w:type="dxa"/>
            <w:gridSpan w:val="2"/>
            <w:shd w:val="clear" w:color="auto" w:fill="auto"/>
          </w:tcPr>
          <w:p w:rsidR="00254157" w:rsidRPr="009553FC" w:rsidRDefault="00254157" w:rsidP="005E7923">
            <w:pPr>
              <w:numPr>
                <w:ilvl w:val="0"/>
                <w:numId w:val="17"/>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507" w:type="dxa"/>
            <w:gridSpan w:val="9"/>
            <w:shd w:val="clear" w:color="auto" w:fill="auto"/>
          </w:tcPr>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2. Zárthelyi dolgozat.</w:t>
            </w:r>
            <w:r w:rsidRPr="009553FC">
              <w:rPr>
                <w:rFonts w:ascii="Times New Roman" w:hAnsi="Times New Roman" w:cs="Times New Roman"/>
                <w:sz w:val="20"/>
                <w:szCs w:val="20"/>
              </w:rPr>
              <w:t xml:space="preserve"> Középpontban az egyes gazdasági társaságokra vonatkozó speciális sajátosságok, a tulajdonjog és a szerződéskötés alapvető szabályai. </w:t>
            </w:r>
            <w:r w:rsidR="00AA69D8">
              <w:rPr>
                <w:rFonts w:ascii="Times New Roman" w:hAnsi="Times New Roman" w:cs="Times New Roman"/>
                <w:sz w:val="20"/>
                <w:szCs w:val="20"/>
              </w:rPr>
              <w:pict>
                <v:rect id="_x0000_i1038" style="width:0;height:1.5pt" o:hralign="center" o:hrstd="t" o:hr="t" fillcolor="#a0a0a0" stroked="f"/>
              </w:pict>
            </w:r>
          </w:p>
          <w:p w:rsidR="00254157" w:rsidRPr="009553FC" w:rsidRDefault="0025415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Alapos ismeretekkel bír az egyes gazdasági társaságok elhatárolási sajátosságairól, az alapítás személyi és vagyoni különbözőségeiről, a tagok felelősségéről. Ismeri a megszüntetési és a fizetésképtelenségi eljárások (végelszámolás, felszámolás, csődeljárás) alapvető jellemzőit, a tulajdonjog tartalmi sajátosságait és a tulajdonszerzési módokat.</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Statisztika I.</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GT_ANGN015-17</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Statistics I.</w:t>
            </w: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bCs/>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Statisztika és Módszertan Intézet</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Gazdasági Matematika I.</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GT_ANGN001-17</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gridSpan w:val="2"/>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habil. Huzsvai László</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 a gazdasági elemzésben használható leíró statisztikai módszereket megismerjék, és a gazdaság és szervezéstudományok területén használható eljárásokat készség szinten alkalmazni tudják a gyakorlati feladatok megoldása során.</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400"/>
        </w:trPr>
        <w:tc>
          <w:tcPr>
            <w:tcW w:w="9939" w:type="dxa"/>
            <w:gridSpan w:val="13"/>
            <w:tcBorders>
              <w:top w:val="single" w:sz="4" w:space="0" w:color="auto"/>
              <w:left w:val="single" w:sz="4" w:space="0" w:color="auto"/>
              <w:right w:val="single" w:sz="4" w:space="0" w:color="000000"/>
            </w:tcBorders>
            <w:vAlign w:val="center"/>
          </w:tcPr>
          <w:p w:rsidR="00F31B99" w:rsidRPr="009553FC" w:rsidRDefault="00F31B9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31B99" w:rsidRPr="009553FC" w:rsidRDefault="00F31B99" w:rsidP="005E7923">
            <w:pPr>
              <w:spacing w:after="0" w:line="240" w:lineRule="auto"/>
              <w:jc w:val="both"/>
              <w:rPr>
                <w:rFonts w:ascii="Times New Roman" w:hAnsi="Times New Roman" w:cs="Times New Roman"/>
                <w:b/>
                <w:bCs/>
                <w:sz w:val="20"/>
                <w:szCs w:val="20"/>
              </w:rPr>
            </w:pP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Elsajátította a gazdaság mikro és makro szerveződési szintjeinek alapvető elméleteit és jellemzőit, birtokában van az alapvető információ-gyűjtési, matematikai és statisztikai elemzési módszereknek.</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elemzésekért, következtetéseiért és döntéseiért felelősséget vállal.</w:t>
            </w:r>
          </w:p>
          <w:p w:rsidR="00F31B99" w:rsidRPr="009553FC" w:rsidRDefault="00F31B99" w:rsidP="005E7923">
            <w:pPr>
              <w:spacing w:after="0" w:line="240" w:lineRule="auto"/>
              <w:ind w:left="720"/>
              <w:rPr>
                <w:rFonts w:ascii="Times New Roman" w:eastAsia="Arial Unicode MS" w:hAnsi="Times New Roman" w:cs="Times New Roman"/>
                <w:b/>
                <w:bCs/>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C46569">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w:t>
            </w:r>
            <w:r w:rsidR="00C46569" w:rsidRPr="009553FC">
              <w:rPr>
                <w:rFonts w:ascii="Times New Roman" w:hAnsi="Times New Roman" w:cs="Times New Roman"/>
                <w:b/>
                <w:bCs/>
                <w:sz w:val="20"/>
                <w:szCs w:val="20"/>
              </w:rPr>
              <w:t>urzus rövid tartalma, témakörei</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Mintavételezés, leíró statisztika, koncentráció, indexek, nevezetes eloszlások, hipotézis vizsgálatok, nem paraméteres próbák.</w:t>
            </w:r>
          </w:p>
          <w:p w:rsidR="00F31B99" w:rsidRPr="009553FC" w:rsidRDefault="00F31B99" w:rsidP="005E7923">
            <w:pPr>
              <w:spacing w:after="0" w:line="240" w:lineRule="auto"/>
              <w:ind w:right="138"/>
              <w:jc w:val="both"/>
              <w:rPr>
                <w:rFonts w:ascii="Times New Roman" w:hAnsi="Times New Roman" w:cs="Times New Roman"/>
                <w:sz w:val="20"/>
                <w:szCs w:val="20"/>
              </w:rPr>
            </w:pP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83"/>
        </w:trPr>
        <w:tc>
          <w:tcPr>
            <w:tcW w:w="9939" w:type="dxa"/>
            <w:gridSpan w:val="13"/>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F31B99" w:rsidRPr="009553FC" w:rsidRDefault="00F31B99" w:rsidP="00C46569">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F31B99" w:rsidRPr="009553FC" w:rsidRDefault="00F31B99" w:rsidP="00BC36C5">
            <w:pPr>
              <w:spacing w:after="0" w:line="240" w:lineRule="auto"/>
              <w:ind w:left="416"/>
              <w:jc w:val="both"/>
              <w:rPr>
                <w:rFonts w:ascii="Times New Roman" w:hAnsi="Times New Roman" w:cs="Times New Roman"/>
                <w:sz w:val="20"/>
                <w:szCs w:val="20"/>
              </w:rPr>
            </w:pPr>
            <w:r w:rsidRPr="009553FC">
              <w:rPr>
                <w:rFonts w:ascii="Times New Roman" w:hAnsi="Times New Roman" w:cs="Times New Roman"/>
                <w:sz w:val="20"/>
                <w:szCs w:val="20"/>
              </w:rPr>
              <w:t>A félév gyakorlati jeggyel zárul, amely elméleti és gyakorlati részből áll, melyet számítógépes rendszerben teljesítenek a hallgatók. A gyakorlati anyag: feladatmegoldás az Excel táblázatkezelő programban. Az elméleti rész számonkérése számítógépes teszttel történik. A sikeres gyakorlati jegyhez mindkét résznek legalább elégséges szinten kell teljesülnie. A végső minősítést az elméleti és gyakorlati tudás átlaga adja.</w:t>
            </w:r>
          </w:p>
        </w:tc>
      </w:tr>
      <w:tr w:rsidR="00F31B99" w:rsidRPr="009553FC" w:rsidTr="004A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Huzsvai L.: Statisztika gazdaságelemzők részére, Excel és R alkalmazások. Seneca Books, 2012. ISBN 978-963-08-5016-2</w:t>
            </w:r>
          </w:p>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 I. Aula Kiadó, Budapest, 2008. 1-348. o.</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 II. Aula Kiadó, Budapest, 2008. 1-300. o.</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Statisztikai képletek és táblázatok (oktatási segédlet), Aula Kiadó, Budapest, 2008. 1-51. o.</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Szűcs I.: Alkalmazott Statisztika Agroinform Kiadó, Budapest, 2002. 1-551. o.</w:t>
            </w:r>
          </w:p>
        </w:tc>
      </w:tr>
    </w:tbl>
    <w:p w:rsidR="00F31B99" w:rsidRPr="009553FC" w:rsidRDefault="00F31B99"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F31B99" w:rsidRPr="009553FC" w:rsidTr="005E7923">
        <w:tc>
          <w:tcPr>
            <w:tcW w:w="9024" w:type="dxa"/>
            <w:gridSpan w:val="2"/>
            <w:shd w:val="clear" w:color="auto" w:fill="auto"/>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statisztika fogalma, részterületei. Statisztikai alapfogalmak: alapsokaság, ismérv, paraméter, minta. A statisztikai munka fázisai.</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statisztika alapfogalmai. Adatgyűjtési és adathasznosítási módok, adatforrások. Statisztikai lehetőségek az Excel táblázatkezelő programban. Függvények és eljárások, statisztikai alapműveletek.</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Mintavételezési eljárások, véletlen minta, szisztematikus hiba, paraméter. Adatbázisok. A jó adatbázis kritériumai. Adatbázis készítés szabályai.</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Független, azonos eloszlású minta, egyszerű minta, rétegzett minta. Csoportos minták, nem véletlen mintavételi eljárások, kombinált és mesterséges minták. Nem válaszolások a mintában. Kiválasztási arány számítása.</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adatok mérési szintjei. A különböző mérési szintekhez tartozó adatok jellemző értékeinek meghatározása. Adatábrázolások.</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Különböző mérési szintű változók jellemző értékeinek meghatározása. Diagramok készítése és értelmezése.</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Viszonyszámok. Összefüggések a viszonyszámok között.</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Megoszlási, koordinációs, összehasonlító, teljesítmény viszonyszámok számítása. Intenzitási viszonyszámok meghatározása.</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Centrális mutatók: medián, módusz, számított középértékek.</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Centrális mutatók meghatározása különböző mérési szintű változók esetén.</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Középértékek: számtani, geometriai, harmonikus, négyzetes. Súlyozott átlagok számítása.</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Átlagok (a számtani átlag és főbb tulajdonságai, egyéb átlagfajták és jellegzetes alkalmazási területeik).</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szóródás mutatói: szórás, variancia, terjedelem, abszolút, relatív eltérések, variációs együttható, relatív variációs együttható.</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Szóródási mutatók számítása a teljes sokaságból és mintából.</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koncentráció mérése, Lorenz görbe. Herfindahl-Hirschman-index. Összefüggések a koncentráció és szórás között.</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koncentráció elemzés gyakorlata.</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Indexek</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érték-, ár- és volumenindex számítás alapjai. A Laspeyres- és Paasche-féle indexek. Index-összefüggések. A Fisher-féle indexek.</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normális eloszlás mint modell. Eloszlás és sűrűség függvény. Ferdeség és csúcsosság jellemzése</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Normáleloszlás előállítása. Sűrűség és eloszlás függvény elemzése. Standardizálás. Ferdeség és csúcsosság számítása, gyakorlati értelmezése.</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standard normál eloszlás nevezetes értékei, törvényszerűségei. Egyoldali aszimmetrikus, kétoldali szimmetrikus valószínűségek.</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Standard normális eloszlás előállítása. Az eloszlás függvény alapján a jellemző értékek meghatározása. Egyoldali, kétoldali valószínűségek meghatározása. Az Excel standard normális eloszlás függvényei és értelmezésük.</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Student-féle t-eloszlás. Az átlag standard hibája. Megbízhatósági tartományok. </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standard hiba meghatározása. Különböző valószínűségekhez tartozó konfidencia intervallumok számítása. A megbízhatósági tartományok gyakorlati alkalmazása.</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Statisztikai hipotézisvizsgálatok, nem paraméteres próbák. Khi-négyzet próba.</w:t>
            </w:r>
          </w:p>
        </w:tc>
      </w:tr>
      <w:tr w:rsidR="00F31B99" w:rsidRPr="009553FC" w:rsidTr="005E7923">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Függetlenségvizsgálat, illeszkedésvizsgálat, homogenitás-vizsgálat. Khi-négyzet próbák.</w:t>
            </w:r>
          </w:p>
        </w:tc>
      </w:tr>
      <w:tr w:rsidR="00F31B99" w:rsidRPr="009553FC" w:rsidTr="005E7923">
        <w:tc>
          <w:tcPr>
            <w:tcW w:w="1486" w:type="dxa"/>
            <w:vMerge w:val="restart"/>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F31B99" w:rsidRPr="009553FC" w:rsidTr="005E7923">
        <w:trPr>
          <w:trHeight w:val="70"/>
        </w:trPr>
        <w:tc>
          <w:tcPr>
            <w:tcW w:w="1486" w:type="dxa"/>
            <w:vMerge/>
            <w:shd w:val="clear" w:color="auto" w:fill="auto"/>
          </w:tcPr>
          <w:p w:rsidR="00F31B99" w:rsidRPr="009553FC" w:rsidRDefault="00F31B99" w:rsidP="005E7923">
            <w:pPr>
              <w:numPr>
                <w:ilvl w:val="0"/>
                <w:numId w:val="18"/>
              </w:numPr>
              <w:spacing w:after="0" w:line="240" w:lineRule="auto"/>
              <w:rPr>
                <w:rFonts w:ascii="Times New Roman" w:hAnsi="Times New Roman" w:cs="Times New Roman"/>
                <w:sz w:val="20"/>
                <w:szCs w:val="20"/>
              </w:rPr>
            </w:pPr>
          </w:p>
        </w:tc>
        <w:tc>
          <w:tcPr>
            <w:tcW w:w="753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Gyakorlás a sikeres gyakorlati jegy megszerzése érdekében.</w:t>
            </w:r>
          </w:p>
        </w:tc>
      </w:tr>
    </w:tbl>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5E7923" w:rsidRPr="009553FC" w:rsidRDefault="005E7923">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p w:rsidR="00F31B99" w:rsidRPr="009553FC" w:rsidRDefault="00F31B99" w:rsidP="005E7923">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31B99" w:rsidRPr="009553FC" w:rsidTr="00860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Makroökonómia</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GT_ANGN016-17</w:t>
            </w:r>
          </w:p>
        </w:tc>
      </w:tr>
      <w:tr w:rsidR="00F31B99" w:rsidRPr="009553FC" w:rsidTr="00860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Macroeconomics</w:t>
            </w: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r>
      <w:tr w:rsidR="00F31B99" w:rsidRPr="009553FC" w:rsidTr="00860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2020/2021. őszi félév</w:t>
            </w:r>
          </w:p>
        </w:tc>
      </w:tr>
      <w:tr w:rsidR="00F31B99" w:rsidRPr="009553FC" w:rsidTr="00860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 Közgazdaságtan Intézet</w:t>
            </w:r>
          </w:p>
        </w:tc>
      </w:tr>
      <w:tr w:rsidR="00F31B99" w:rsidRPr="009553FC" w:rsidTr="00860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b/>
                <w:sz w:val="20"/>
                <w:szCs w:val="20"/>
              </w:rPr>
              <w:t>mikroökonómia</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GT_ANGN011-17</w:t>
            </w:r>
          </w:p>
        </w:tc>
      </w:tr>
      <w:tr w:rsidR="00F31B99" w:rsidRPr="009553FC" w:rsidTr="00860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F31B99" w:rsidRPr="009553FC" w:rsidTr="00860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F31B99" w:rsidRPr="009553FC" w:rsidTr="00860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r>
      <w:tr w:rsidR="00F31B99"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Czeglédi Pál</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F31B99" w:rsidRPr="009553FC" w:rsidTr="00860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megismerkedjenek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1400"/>
        </w:trPr>
        <w:tc>
          <w:tcPr>
            <w:tcW w:w="9939" w:type="dxa"/>
            <w:gridSpan w:val="10"/>
            <w:tcBorders>
              <w:top w:val="single" w:sz="4" w:space="0" w:color="auto"/>
              <w:left w:val="single" w:sz="4" w:space="0" w:color="auto"/>
              <w:right w:val="single" w:sz="4" w:space="0" w:color="000000"/>
            </w:tcBorders>
            <w:vAlign w:val="center"/>
          </w:tcPr>
          <w:p w:rsidR="00F31B99" w:rsidRPr="009553FC" w:rsidRDefault="00F31B9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31B99" w:rsidRPr="009553FC" w:rsidRDefault="00F31B99" w:rsidP="005E7923">
            <w:pPr>
              <w:spacing w:after="0" w:line="240" w:lineRule="auto"/>
              <w:jc w:val="both"/>
              <w:rPr>
                <w:rFonts w:ascii="Times New Roman" w:hAnsi="Times New Roman" w:cs="Times New Roman"/>
                <w:b/>
                <w:bCs/>
                <w:sz w:val="20"/>
                <w:szCs w:val="20"/>
              </w:rPr>
            </w:pP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Elsajátította a gazdaság makro szerveződési szintjeinek alapvető elméleteit és jellemzőit</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elemzésekért, következtetéseiért és döntéseiért felelősséget vállal</w:t>
            </w:r>
          </w:p>
          <w:p w:rsidR="00F31B99" w:rsidRPr="009553FC" w:rsidRDefault="00F31B99" w:rsidP="005E7923">
            <w:pPr>
              <w:spacing w:after="0" w:line="240" w:lineRule="auto"/>
              <w:ind w:left="720"/>
              <w:rPr>
                <w:rFonts w:ascii="Times New Roman" w:eastAsia="Arial Unicode MS" w:hAnsi="Times New Roman" w:cs="Times New Roman"/>
                <w:b/>
                <w:bCs/>
                <w:sz w:val="20"/>
                <w:szCs w:val="20"/>
              </w:rPr>
            </w:pPr>
          </w:p>
        </w:tc>
      </w:tr>
      <w:tr w:rsidR="00F31B99" w:rsidRPr="009553FC" w:rsidTr="00860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az aggregált kereslet és az aggregált kínálat modellje. A rövid és a hosszú távú következtetések viszonya: a várakozásokkal kiegészített Phillips-görbe, és a fogyasztási függvény Friedman- és Modigliani-féle elméletei.</w:t>
            </w:r>
          </w:p>
          <w:p w:rsidR="00F31B99" w:rsidRPr="009553FC" w:rsidRDefault="00F31B99" w:rsidP="005E7923">
            <w:pPr>
              <w:spacing w:after="0" w:line="240" w:lineRule="auto"/>
              <w:ind w:right="138"/>
              <w:jc w:val="both"/>
              <w:rPr>
                <w:rFonts w:ascii="Times New Roman" w:hAnsi="Times New Roman" w:cs="Times New Roman"/>
                <w:sz w:val="20"/>
                <w:szCs w:val="20"/>
              </w:rPr>
            </w:pPr>
          </w:p>
        </w:tc>
      </w:tr>
      <w:tr w:rsidR="00F31B99" w:rsidRPr="009553FC" w:rsidTr="00860A5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31B99"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1620E0" w:rsidRPr="009553FC" w:rsidRDefault="001620E0" w:rsidP="005E7923">
            <w:pPr>
              <w:spacing w:after="0" w:line="240" w:lineRule="auto"/>
              <w:rPr>
                <w:rFonts w:ascii="Times New Roman" w:hAnsi="Times New Roman" w:cs="Times New Roman"/>
                <w:b/>
                <w:bCs/>
                <w:sz w:val="20"/>
                <w:szCs w:val="20"/>
              </w:rPr>
            </w:pP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feladatmegoldás, hipotetikus gazdaságpolitikai és egyéb változások hatásának magyarázata a grafikus és matematikai formában felírt modellekben</w:t>
            </w:r>
          </w:p>
        </w:tc>
      </w:tr>
      <w:tr w:rsidR="00F31B99" w:rsidRPr="009553FC" w:rsidTr="001620E0">
        <w:trPr>
          <w:trHeight w:val="268"/>
        </w:trPr>
        <w:tc>
          <w:tcPr>
            <w:tcW w:w="9939" w:type="dxa"/>
            <w:gridSpan w:val="10"/>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Az aláírás megszerzéséhez kötelező a szemináriumi órákon való jelenlét, maximum 3 hiányzás megengedett a félév során. A vizsga írásbeli. Az írásbeli vizsgán elért eredmény, illetve az évközi feladatok megoldásával szerzett pontok adják a kollokviumi jegyet az alábbiak szerint:</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0 - 50% – elégtelen</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50%+1 pont - 63% – elégséges</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 - 75% – közepes</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 - 86% – jó</w:t>
            </w:r>
          </w:p>
          <w:p w:rsidR="00F31B99" w:rsidRPr="009553FC" w:rsidRDefault="00F31B99"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lastRenderedPageBreak/>
              <w:t>87% - 100% – jeles</w:t>
            </w:r>
          </w:p>
        </w:tc>
      </w:tr>
      <w:tr w:rsidR="00F31B99"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Mankiw, G. (1999): Makroökonómia. Osiris, Budapest.</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Misz József – Palotai Dániel (2004): Makroökonómia feladatgyűjtemény. Panem, Budapest.</w:t>
            </w:r>
          </w:p>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Mishkin, F. S.  (2020): Makroökonómia: Gazdaságpolitika és gyakorlat. Alinea Kiadó, Budapest.</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Kaufmann, R. T. (2002): Makroökonómiai munkafüzet és feladatgyűjtemény N. Gregory Mankiw Makroökonómia című tankönyvéhez. Osiris, Budapest.</w:t>
            </w:r>
          </w:p>
        </w:tc>
      </w:tr>
    </w:tbl>
    <w:p w:rsidR="00F31B99" w:rsidRPr="009553FC" w:rsidRDefault="00F31B99" w:rsidP="005E7923">
      <w:pPr>
        <w:spacing w:after="0" w:line="240" w:lineRule="auto"/>
        <w:rPr>
          <w:rFonts w:ascii="Times New Roman" w:hAnsi="Times New Roman" w:cs="Times New Roman"/>
          <w:sz w:val="20"/>
          <w:szCs w:val="20"/>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7088"/>
        <w:gridCol w:w="1559"/>
      </w:tblGrid>
      <w:tr w:rsidR="00F31B99" w:rsidRPr="009553FC" w:rsidTr="00860A5A">
        <w:tc>
          <w:tcPr>
            <w:tcW w:w="9171" w:type="dxa"/>
            <w:gridSpan w:val="3"/>
            <w:shd w:val="clear" w:color="auto" w:fill="auto"/>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F31B99" w:rsidRPr="009553FC" w:rsidTr="00860A5A">
        <w:tc>
          <w:tcPr>
            <w:tcW w:w="524" w:type="dxa"/>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hét</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téma</w:t>
            </w:r>
          </w:p>
        </w:tc>
        <w:tc>
          <w:tcPr>
            <w:tcW w:w="1559" w:type="dxa"/>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tananyag</w:t>
            </w: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Bevezetés: A makroökonómia fő kérdései és módszertana; a makroökonómiai aggregátumok I</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1., 2.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ind w:left="568"/>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makroökonómiai jellegű problémák sajátosságai</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makroökonómiai aggregátumok II</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2.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ind w:left="568"/>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GDP és az infláció kiszámolásának alapelvei</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gazdaság hosszú távon: az árupiac és a kölcsönforrások piacának egyensúlya</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3.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ind w:left="568"/>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reálkamatláb árupiac-tisztító szerepe</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tényezőpiaci egyensúly és a jövedelemelosztás</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3.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Euler-tétel és feltételei</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5.</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munkapiac és munkanélküliség</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5.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természetes munkanélküliség okai</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6.</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pénz funkciói a pénz mennyiségi elmélete</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6. és a 18.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infláció és a pénzkínálat hosszú távú kapcsolata</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trHeight w:val="194"/>
        </w:trPr>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7.</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Pénzkereslet, pénzkínálat, az infláció és költségei</w:t>
            </w:r>
          </w:p>
        </w:tc>
        <w:tc>
          <w:tcPr>
            <w:tcW w:w="1559" w:type="dxa"/>
            <w:vMerge w:val="restart"/>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6. és a 18. fejezet</w:t>
            </w:r>
          </w:p>
        </w:tc>
      </w:tr>
      <w:tr w:rsidR="00F31B99" w:rsidRPr="009553FC" w:rsidTr="00860A5A">
        <w:trPr>
          <w:trHeight w:val="194"/>
        </w:trPr>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pénzkereslet és a nominális illetve reál GDP kapcsolata, reál és nominális kamatláb, várt infláció szerepe</w:t>
            </w:r>
          </w:p>
        </w:tc>
        <w:tc>
          <w:tcPr>
            <w:tcW w:w="1559" w:type="dxa"/>
            <w:vMerge/>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trHeight w:val="179"/>
        </w:trPr>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8.</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keynesi kereszt</w:t>
            </w:r>
          </w:p>
        </w:tc>
        <w:tc>
          <w:tcPr>
            <w:tcW w:w="1559" w:type="dxa"/>
            <w:vMerge w:val="restart"/>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9. fejezet</w:t>
            </w:r>
          </w:p>
        </w:tc>
      </w:tr>
      <w:tr w:rsidR="00F31B99" w:rsidRPr="009553FC" w:rsidTr="00860A5A">
        <w:trPr>
          <w:trHeight w:val="178"/>
        </w:trPr>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kiadási és adómultiplikátor magyarázata</w:t>
            </w:r>
          </w:p>
        </w:tc>
        <w:tc>
          <w:tcPr>
            <w:tcW w:w="1559" w:type="dxa"/>
            <w:vMerge/>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9.</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IS-LM-modell</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9.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pénz és az árupiaci folyamatok összefüggése</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trHeight w:val="194"/>
        </w:trPr>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10.</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Gazdaságpolitikai az IS-LM modellben</w:t>
            </w:r>
          </w:p>
        </w:tc>
        <w:tc>
          <w:tcPr>
            <w:tcW w:w="1559" w:type="dxa"/>
            <w:vMerge w:val="restart"/>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10. fejezet</w:t>
            </w:r>
          </w:p>
        </w:tc>
      </w:tr>
      <w:tr w:rsidR="00F31B99" w:rsidRPr="009553FC" w:rsidTr="00860A5A">
        <w:trPr>
          <w:trHeight w:val="194"/>
        </w:trPr>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modellen belül értelmezhető fiskális és monetáris akciók hatása az outputra és a kamatlábra</w:t>
            </w:r>
          </w:p>
        </w:tc>
        <w:tc>
          <w:tcPr>
            <w:tcW w:w="1559" w:type="dxa"/>
            <w:vMerge/>
            <w:shd w:val="clear" w:color="auto" w:fill="auto"/>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11.</w:t>
            </w: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Aggregált kereslet és aggregált kínálat</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8.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ragadós árak szerepének megértése,</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12.</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Phillips-görbe</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12. fejezet, 372-387. o., előadás</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infláció és a munkanélküliség rövid távú kapcsolata</w:t>
            </w:r>
          </w:p>
        </w:tc>
        <w:tc>
          <w:tcPr>
            <w:tcW w:w="1559" w:type="dxa"/>
            <w:vMerge/>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13.</w:t>
            </w:r>
          </w:p>
        </w:tc>
        <w:tc>
          <w:tcPr>
            <w:tcW w:w="7088" w:type="dxa"/>
            <w:shd w:val="clear" w:color="auto" w:fill="auto"/>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fogyasztási függvény Friedman- és Modigliani-féle elméletei</w:t>
            </w:r>
          </w:p>
        </w:tc>
        <w:tc>
          <w:tcPr>
            <w:tcW w:w="1559" w:type="dxa"/>
            <w:vMerge w:val="restart"/>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Mankiw: 15. fejezet</w:t>
            </w:r>
          </w:p>
        </w:tc>
      </w:tr>
      <w:tr w:rsidR="00F31B99" w:rsidRPr="009553FC" w:rsidTr="00860A5A">
        <w:tc>
          <w:tcPr>
            <w:tcW w:w="524" w:type="dxa"/>
            <w:vMerge/>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jelenbeli fogyasztás és a jövőben várható jövedelem kapcsolata</w:t>
            </w:r>
          </w:p>
        </w:tc>
        <w:tc>
          <w:tcPr>
            <w:tcW w:w="1559" w:type="dxa"/>
            <w:vMerge/>
          </w:tcPr>
          <w:p w:rsidR="00F31B99" w:rsidRPr="009553FC" w:rsidRDefault="00F31B99" w:rsidP="005E7923">
            <w:pPr>
              <w:spacing w:after="0" w:line="240" w:lineRule="auto"/>
              <w:jc w:val="both"/>
              <w:rPr>
                <w:rFonts w:ascii="Times New Roman" w:hAnsi="Times New Roman" w:cs="Times New Roman"/>
                <w:sz w:val="20"/>
                <w:szCs w:val="20"/>
              </w:rPr>
            </w:pPr>
          </w:p>
        </w:tc>
      </w:tr>
      <w:tr w:rsidR="00F31B99" w:rsidRPr="009553FC" w:rsidTr="00860A5A">
        <w:tc>
          <w:tcPr>
            <w:tcW w:w="524" w:type="dxa"/>
            <w:vMerge w:val="restart"/>
            <w:shd w:val="clear" w:color="auto" w:fill="auto"/>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14.</w:t>
            </w: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c>
          <w:tcPr>
            <w:tcW w:w="1559" w:type="dxa"/>
            <w:vMerge w:val="restart"/>
          </w:tcPr>
          <w:p w:rsidR="00F31B99" w:rsidRPr="009553FC" w:rsidRDefault="00F31B99" w:rsidP="005E7923">
            <w:pPr>
              <w:spacing w:after="0" w:line="240" w:lineRule="auto"/>
              <w:jc w:val="both"/>
              <w:rPr>
                <w:rFonts w:ascii="Times New Roman" w:hAnsi="Times New Roman" w:cs="Times New Roman"/>
                <w:sz w:val="20"/>
                <w:szCs w:val="20"/>
              </w:rPr>
            </w:pPr>
          </w:p>
        </w:tc>
      </w:tr>
      <w:tr w:rsidR="00F31B99" w:rsidRPr="009553FC" w:rsidTr="00860A5A">
        <w:trPr>
          <w:trHeight w:val="70"/>
        </w:trPr>
        <w:tc>
          <w:tcPr>
            <w:tcW w:w="524" w:type="dxa"/>
            <w:vMerge/>
            <w:shd w:val="clear" w:color="auto" w:fill="auto"/>
          </w:tcPr>
          <w:p w:rsidR="00F31B99" w:rsidRPr="009553FC" w:rsidRDefault="00F31B99" w:rsidP="005E7923">
            <w:pPr>
              <w:numPr>
                <w:ilvl w:val="0"/>
                <w:numId w:val="1"/>
              </w:numPr>
              <w:spacing w:after="0" w:line="240" w:lineRule="auto"/>
              <w:ind w:left="928"/>
              <w:rPr>
                <w:rFonts w:ascii="Times New Roman" w:hAnsi="Times New Roman" w:cs="Times New Roman"/>
                <w:sz w:val="20"/>
                <w:szCs w:val="20"/>
              </w:rPr>
            </w:pPr>
          </w:p>
        </w:tc>
        <w:tc>
          <w:tcPr>
            <w:tcW w:w="7088"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során áttekintett témák kapcsolódási pontjainak jobb megértése</w:t>
            </w:r>
          </w:p>
        </w:tc>
        <w:tc>
          <w:tcPr>
            <w:tcW w:w="1559" w:type="dxa"/>
            <w:vMerge/>
          </w:tcPr>
          <w:p w:rsidR="00F31B99" w:rsidRPr="009553FC" w:rsidRDefault="00F31B99" w:rsidP="005E7923">
            <w:pPr>
              <w:spacing w:after="0" w:line="240" w:lineRule="auto"/>
              <w:jc w:val="both"/>
              <w:rPr>
                <w:rFonts w:ascii="Times New Roman" w:hAnsi="Times New Roman" w:cs="Times New Roman"/>
                <w:sz w:val="20"/>
                <w:szCs w:val="20"/>
              </w:rPr>
            </w:pPr>
          </w:p>
        </w:tc>
      </w:tr>
    </w:tbl>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31B99" w:rsidRPr="009553FC" w:rsidTr="00860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Marketing</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bCs/>
                <w:sz w:val="20"/>
                <w:szCs w:val="20"/>
              </w:rPr>
              <w:t>GT_ANGN018-17</w:t>
            </w:r>
          </w:p>
        </w:tc>
      </w:tr>
      <w:tr w:rsidR="00F31B99" w:rsidRPr="009553FC" w:rsidTr="00860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lang w:val="en-GB"/>
              </w:rPr>
              <w:t>Marketing</w:t>
            </w: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r>
      <w:tr w:rsidR="00F31B99" w:rsidRPr="009553FC" w:rsidTr="00860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bCs/>
                <w:sz w:val="20"/>
                <w:szCs w:val="20"/>
              </w:rPr>
            </w:pPr>
          </w:p>
        </w:tc>
      </w:tr>
      <w:tr w:rsidR="00F31B99" w:rsidRPr="009553FC" w:rsidTr="00860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Marketing és Kereskedelem Intézet, Marketing Tanszék</w:t>
            </w:r>
          </w:p>
        </w:tc>
      </w:tr>
      <w:tr w:rsidR="00F31B99" w:rsidRPr="009553FC" w:rsidTr="00860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F31B99" w:rsidRPr="009553FC" w:rsidTr="00860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F31B99" w:rsidRPr="009553FC" w:rsidTr="00860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magyar</w:t>
            </w:r>
          </w:p>
        </w:tc>
      </w:tr>
      <w:tr w:rsidR="00F31B99" w:rsidRPr="009553FC" w:rsidTr="00860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r>
      <w:tr w:rsidR="00F31B99"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Dr. Kontor Enikő</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egyetemi adjunktus</w:t>
            </w:r>
          </w:p>
        </w:tc>
      </w:tr>
      <w:tr w:rsidR="00F31B99" w:rsidRPr="009553FC" w:rsidTr="00860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1620E0">
            <w:pPr>
              <w:spacing w:after="0" w:line="240" w:lineRule="auto"/>
              <w:ind w:left="397" w:right="113"/>
              <w:jc w:val="both"/>
              <w:rPr>
                <w:rFonts w:ascii="Times New Roman" w:hAnsi="Times New Roman" w:cs="Times New Roman"/>
                <w:sz w:val="20"/>
                <w:szCs w:val="20"/>
              </w:rPr>
            </w:pPr>
            <w:r w:rsidRPr="009553FC">
              <w:rPr>
                <w:rFonts w:ascii="Times New Roman" w:hAnsi="Times New Roman" w:cs="Times New Roman"/>
                <w:sz w:val="20"/>
                <w:szCs w:val="20"/>
              </w:rPr>
              <w:t>A kurzus célja, hogy a hallgatók elsajátítsák a piaccal, annak működésével, valamint a vállalatok piaci műveleteivel kapcsolatos alapismereteket és készségeket. A kurzus végére a hallgatók rendelkeznek egy üzleti probléma megoldásához szükséges ismeretekkel, képességekkel.</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1400"/>
        </w:trPr>
        <w:tc>
          <w:tcPr>
            <w:tcW w:w="9939" w:type="dxa"/>
            <w:gridSpan w:val="10"/>
            <w:tcBorders>
              <w:top w:val="single" w:sz="4" w:space="0" w:color="auto"/>
              <w:left w:val="single" w:sz="4" w:space="0" w:color="auto"/>
              <w:right w:val="single" w:sz="4" w:space="0" w:color="000000"/>
            </w:tcBorders>
            <w:vAlign w:val="center"/>
          </w:tcPr>
          <w:p w:rsidR="00F31B99" w:rsidRPr="009553FC" w:rsidRDefault="00F31B9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31B99" w:rsidRPr="009553FC" w:rsidRDefault="00F31B99" w:rsidP="005E7923">
            <w:pPr>
              <w:spacing w:after="0" w:line="240" w:lineRule="auto"/>
              <w:jc w:val="both"/>
              <w:rPr>
                <w:rFonts w:ascii="Times New Roman" w:hAnsi="Times New Roman" w:cs="Times New Roman"/>
                <w:b/>
                <w:bCs/>
                <w:sz w:val="20"/>
                <w:szCs w:val="20"/>
              </w:rPr>
            </w:pP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F31B99" w:rsidRPr="009553FC" w:rsidRDefault="00F31B99" w:rsidP="005E7923">
            <w:pPr>
              <w:pStyle w:val="Listaszerbekezds"/>
              <w:numPr>
                <w:ilvl w:val="0"/>
                <w:numId w:val="19"/>
              </w:numPr>
              <w:shd w:val="clear" w:color="auto" w:fill="E5DFEC"/>
              <w:ind w:left="737" w:right="113" w:hanging="340"/>
              <w:contextualSpacing w:val="0"/>
              <w:jc w:val="both"/>
              <w:rPr>
                <w:sz w:val="20"/>
                <w:szCs w:val="20"/>
              </w:rPr>
            </w:pPr>
            <w:r w:rsidRPr="009553FC">
              <w:rPr>
                <w:sz w:val="20"/>
                <w:szCs w:val="20"/>
              </w:rPr>
              <w:t>A kurzus elvégzése után a hallgató rendelkezik a marketing tudományág alapfogalmaival, érti a marketingkoncepció lényegét.</w:t>
            </w:r>
          </w:p>
          <w:p w:rsidR="00F31B99" w:rsidRPr="009553FC" w:rsidRDefault="00F31B99" w:rsidP="005E7923">
            <w:pPr>
              <w:pStyle w:val="Listaszerbekezds"/>
              <w:numPr>
                <w:ilvl w:val="0"/>
                <w:numId w:val="19"/>
              </w:numPr>
              <w:shd w:val="clear" w:color="auto" w:fill="E5DFEC"/>
              <w:ind w:left="737" w:right="113" w:hanging="340"/>
              <w:contextualSpacing w:val="0"/>
              <w:jc w:val="both"/>
              <w:rPr>
                <w:sz w:val="20"/>
                <w:szCs w:val="20"/>
              </w:rPr>
            </w:pPr>
            <w:r w:rsidRPr="009553FC">
              <w:rPr>
                <w:sz w:val="20"/>
                <w:szCs w:val="20"/>
              </w:rPr>
              <w:t>Megérti és alkalmazza a piacszegmentáció, a fogyasztói és szervezeti vásárlói magatartás, a vállalati gyakorlatban alkalmazott marketingeszközök (marketing-mix) és a marketingrendszer működtetésének összefüggésrendszerét.</w:t>
            </w:r>
          </w:p>
          <w:p w:rsidR="00F31B99" w:rsidRPr="009553FC" w:rsidRDefault="00F31B99" w:rsidP="005E7923">
            <w:pPr>
              <w:pStyle w:val="Listaszerbekezds"/>
              <w:numPr>
                <w:ilvl w:val="0"/>
                <w:numId w:val="19"/>
              </w:numPr>
              <w:shd w:val="clear" w:color="auto" w:fill="E5DFEC"/>
              <w:ind w:left="737" w:right="113" w:hanging="340"/>
              <w:contextualSpacing w:val="0"/>
              <w:jc w:val="both"/>
              <w:rPr>
                <w:sz w:val="20"/>
                <w:szCs w:val="20"/>
              </w:rPr>
            </w:pPr>
            <w:r w:rsidRPr="009553FC">
              <w:rPr>
                <w:sz w:val="20"/>
                <w:szCs w:val="20"/>
              </w:rPr>
              <w:t>Birtokában van az alapvető piackutatási, információ-gyűjtési, matematikai és statisztikai elemzési módszereknek.</w:t>
            </w:r>
          </w:p>
          <w:p w:rsidR="00F31B99" w:rsidRPr="009553FC" w:rsidRDefault="00F31B99" w:rsidP="005E7923">
            <w:pPr>
              <w:pStyle w:val="Listaszerbekezds"/>
              <w:numPr>
                <w:ilvl w:val="0"/>
                <w:numId w:val="19"/>
              </w:numPr>
              <w:shd w:val="clear" w:color="auto" w:fill="E5DFEC"/>
              <w:ind w:left="737" w:right="113" w:hanging="340"/>
              <w:contextualSpacing w:val="0"/>
              <w:jc w:val="both"/>
              <w:rPr>
                <w:sz w:val="20"/>
                <w:szCs w:val="20"/>
              </w:rPr>
            </w:pPr>
            <w:r w:rsidRPr="009553FC">
              <w:rPr>
                <w:sz w:val="20"/>
                <w:szCs w:val="20"/>
              </w:rPr>
              <w:t>Elsajátította a marketing tudományágának az alapvető szakmai szókincsét, azt használni tudja.</w:t>
            </w:r>
          </w:p>
          <w:p w:rsidR="00F31B99" w:rsidRPr="009553FC" w:rsidRDefault="00F31B99" w:rsidP="005E7923">
            <w:pPr>
              <w:spacing w:after="0" w:line="240" w:lineRule="auto"/>
              <w:ind w:left="737" w:right="113" w:hanging="340"/>
              <w:jc w:val="both"/>
              <w:rPr>
                <w:rFonts w:ascii="Times New Roman" w:hAnsi="Times New Roman" w:cs="Times New Roman"/>
                <w:sz w:val="20"/>
                <w:szCs w:val="20"/>
              </w:rPr>
            </w:pP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F31B99" w:rsidRPr="009553FC" w:rsidRDefault="00F31B99" w:rsidP="005E7923">
            <w:pPr>
              <w:pStyle w:val="Listaszerbekezds"/>
              <w:numPr>
                <w:ilvl w:val="0"/>
                <w:numId w:val="20"/>
              </w:numPr>
              <w:shd w:val="clear" w:color="auto" w:fill="E5DFEC"/>
              <w:suppressAutoHyphens/>
              <w:autoSpaceDE w:val="0"/>
              <w:ind w:right="113"/>
              <w:contextualSpacing w:val="0"/>
              <w:jc w:val="both"/>
              <w:rPr>
                <w:sz w:val="20"/>
                <w:szCs w:val="20"/>
              </w:rPr>
            </w:pPr>
            <w:r w:rsidRPr="009553FC">
              <w:rPr>
                <w:sz w:val="20"/>
                <w:szCs w:val="20"/>
              </w:rPr>
              <w:t>A hallgató képessé válik egy szervezet marketing folyamatainak menedzselésére, marketing eszköztárának adott üzleti szituációban való alkalmazására.</w:t>
            </w:r>
          </w:p>
          <w:p w:rsidR="00F31B99" w:rsidRPr="009553FC" w:rsidRDefault="00F31B99" w:rsidP="005E7923">
            <w:pPr>
              <w:pStyle w:val="Listaszerbekezds"/>
              <w:numPr>
                <w:ilvl w:val="0"/>
                <w:numId w:val="20"/>
              </w:numPr>
              <w:shd w:val="clear" w:color="auto" w:fill="E5DFEC"/>
              <w:suppressAutoHyphens/>
              <w:autoSpaceDE w:val="0"/>
              <w:ind w:left="760" w:right="113" w:hanging="357"/>
              <w:contextualSpacing w:val="0"/>
              <w:jc w:val="both"/>
              <w:rPr>
                <w:sz w:val="20"/>
                <w:szCs w:val="20"/>
              </w:rPr>
            </w:pPr>
            <w:r w:rsidRPr="009553FC">
              <w:rPr>
                <w:sz w:val="20"/>
                <w:szCs w:val="20"/>
              </w:rPr>
              <w:t>Képes alapvető összefüggések feltárására, elemzésére, következtetések levonására, ezek alapján döntést előkészítő javaslatok megfogalmazására.</w:t>
            </w:r>
          </w:p>
          <w:p w:rsidR="00F31B99" w:rsidRPr="009553FC" w:rsidRDefault="00F31B99" w:rsidP="005E7923">
            <w:pPr>
              <w:pStyle w:val="Listaszerbekezds"/>
              <w:numPr>
                <w:ilvl w:val="0"/>
                <w:numId w:val="20"/>
              </w:numPr>
              <w:shd w:val="clear" w:color="auto" w:fill="E5DFEC"/>
              <w:suppressAutoHyphens/>
              <w:autoSpaceDE w:val="0"/>
              <w:ind w:right="113"/>
              <w:contextualSpacing w:val="0"/>
              <w:jc w:val="both"/>
              <w:rPr>
                <w:sz w:val="20"/>
                <w:szCs w:val="20"/>
              </w:rPr>
            </w:pPr>
            <w:r w:rsidRPr="009553FC">
              <w:rPr>
                <w:sz w:val="20"/>
                <w:szCs w:val="20"/>
              </w:rPr>
              <w:t>Képes együttműködni más szakterületek képviselőivel, alkalmas projektben, csoportos feladatmegoldásban való részvételre.</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F31B99" w:rsidRPr="009553FC" w:rsidRDefault="00F31B99" w:rsidP="005E7923">
            <w:pPr>
              <w:pStyle w:val="Listaszerbekezds"/>
              <w:numPr>
                <w:ilvl w:val="0"/>
                <w:numId w:val="21"/>
              </w:numPr>
              <w:shd w:val="clear" w:color="auto" w:fill="E5DFEC"/>
              <w:suppressAutoHyphens/>
              <w:autoSpaceDE w:val="0"/>
              <w:ind w:right="113"/>
              <w:contextualSpacing w:val="0"/>
              <w:jc w:val="both"/>
              <w:rPr>
                <w:sz w:val="20"/>
                <w:szCs w:val="20"/>
              </w:rPr>
            </w:pPr>
            <w:r w:rsidRPr="009553FC">
              <w:rPr>
                <w:sz w:val="20"/>
                <w:szCs w:val="20"/>
              </w:rPr>
              <w:t xml:space="preserve">A tantárgy elősegíti, hogy a hallgató a megfelelő tudás birtokában pozitív hozzáállással, kreatívan, magabiztosan kezeljen egy üzleti problémát. </w:t>
            </w:r>
          </w:p>
          <w:p w:rsidR="00F31B99" w:rsidRPr="009553FC" w:rsidRDefault="00F31B99" w:rsidP="005E7923">
            <w:pPr>
              <w:pStyle w:val="Listaszerbekezds"/>
              <w:numPr>
                <w:ilvl w:val="0"/>
                <w:numId w:val="21"/>
              </w:numPr>
              <w:shd w:val="clear" w:color="auto" w:fill="E5DFEC"/>
              <w:suppressAutoHyphens/>
              <w:autoSpaceDE w:val="0"/>
              <w:ind w:right="113"/>
              <w:contextualSpacing w:val="0"/>
              <w:jc w:val="both"/>
              <w:rPr>
                <w:sz w:val="20"/>
                <w:szCs w:val="20"/>
              </w:rPr>
            </w:pPr>
            <w:r w:rsidRPr="009553FC">
              <w:rPr>
                <w:sz w:val="20"/>
                <w:szCs w:val="20"/>
              </w:rPr>
              <w:t xml:space="preserve">Fogékony az új információk befogadására, új szakmai ismeretekre, nyitott a vállalkozás tágabb gazdasági, társadalmi környezetének változásai iránt. </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F31B99" w:rsidRPr="009553FC" w:rsidRDefault="00F31B99" w:rsidP="005E7923">
            <w:pPr>
              <w:pStyle w:val="Listaszerbekezds"/>
              <w:numPr>
                <w:ilvl w:val="0"/>
                <w:numId w:val="22"/>
              </w:numPr>
              <w:shd w:val="clear" w:color="auto" w:fill="E5DFEC"/>
              <w:suppressAutoHyphens/>
              <w:autoSpaceDE w:val="0"/>
              <w:ind w:right="113"/>
              <w:contextualSpacing w:val="0"/>
              <w:jc w:val="both"/>
              <w:rPr>
                <w:sz w:val="20"/>
                <w:szCs w:val="20"/>
              </w:rPr>
            </w:pPr>
            <w:r w:rsidRPr="009553FC">
              <w:rPr>
                <w:sz w:val="20"/>
                <w:szCs w:val="20"/>
              </w:rPr>
              <w:t>A kurzus – a megfelelő alapok biztosításával – hozzásegíti a hallgatót ahhoz, hogy a későbbiek során önállóan el tudjon mélyülni a marketing egyes részterületeiben, továbbfejlessze magát.</w:t>
            </w:r>
          </w:p>
          <w:p w:rsidR="00F31B99" w:rsidRPr="009553FC" w:rsidRDefault="00F31B99" w:rsidP="005E7923">
            <w:pPr>
              <w:pStyle w:val="Listaszerbekezds"/>
              <w:numPr>
                <w:ilvl w:val="0"/>
                <w:numId w:val="22"/>
              </w:numPr>
              <w:shd w:val="clear" w:color="auto" w:fill="E5DFEC"/>
              <w:suppressAutoHyphens/>
              <w:autoSpaceDE w:val="0"/>
              <w:ind w:right="113"/>
              <w:contextualSpacing w:val="0"/>
              <w:jc w:val="both"/>
              <w:rPr>
                <w:sz w:val="20"/>
                <w:szCs w:val="20"/>
              </w:rPr>
            </w:pPr>
            <w:r w:rsidRPr="009553FC">
              <w:rPr>
                <w:sz w:val="20"/>
                <w:szCs w:val="20"/>
              </w:rPr>
              <w:t>Gazdálkodó szervezetben a marketing folyamatokat szervezi, irányítja és ellenőrzi.</w:t>
            </w:r>
          </w:p>
          <w:p w:rsidR="00F31B99" w:rsidRPr="009553FC" w:rsidRDefault="00F31B99" w:rsidP="005E7923">
            <w:pPr>
              <w:numPr>
                <w:ilvl w:val="0"/>
                <w:numId w:val="22"/>
              </w:numPr>
              <w:shd w:val="clear" w:color="auto" w:fill="E5DFEC"/>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Munkáját a szakmai, jogi, etikai normák és szabályok betartásával végzi..</w:t>
            </w:r>
          </w:p>
          <w:p w:rsidR="00F31B99" w:rsidRPr="009553FC" w:rsidRDefault="00F31B99"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p>
        </w:tc>
      </w:tr>
      <w:tr w:rsidR="00F31B99" w:rsidRPr="009553FC" w:rsidTr="00860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F31B99" w:rsidRPr="009553FC" w:rsidRDefault="00F31B99" w:rsidP="005E7923">
            <w:pPr>
              <w:spacing w:after="0" w:line="240" w:lineRule="auto"/>
              <w:jc w:val="both"/>
              <w:rPr>
                <w:rFonts w:ascii="Times New Roman" w:hAnsi="Times New Roman" w:cs="Times New Roman"/>
                <w:sz w:val="20"/>
                <w:szCs w:val="20"/>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bCs/>
                <w:sz w:val="20"/>
                <w:szCs w:val="20"/>
              </w:rPr>
              <w:t xml:space="preserve">A kurzus áttekinti a következő témaköröket: </w:t>
            </w:r>
            <w:r w:rsidRPr="009553FC">
              <w:rPr>
                <w:rFonts w:ascii="Times New Roman" w:hAnsi="Times New Roman" w:cs="Times New Roman"/>
                <w:sz w:val="20"/>
                <w:szCs w:val="20"/>
              </w:rPr>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F31B99" w:rsidRPr="009553FC" w:rsidRDefault="00F31B99" w:rsidP="005E7923">
            <w:pPr>
              <w:spacing w:after="0" w:line="240" w:lineRule="auto"/>
              <w:ind w:right="138"/>
              <w:jc w:val="both"/>
              <w:rPr>
                <w:rFonts w:ascii="Times New Roman" w:hAnsi="Times New Roman" w:cs="Times New Roman"/>
                <w:sz w:val="20"/>
                <w:szCs w:val="20"/>
              </w:rPr>
            </w:pPr>
          </w:p>
        </w:tc>
      </w:tr>
      <w:tr w:rsidR="00F31B99" w:rsidRPr="009553FC" w:rsidTr="00860A5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modern infokommunikációs eszközök felhasználásával. Az elméleti anyag illusztrációja esettanulmányokon keresztül. Konzultációs lehetőség biztosított.</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Szemináriumokon:</w:t>
            </w:r>
          </w:p>
          <w:p w:rsidR="00F31B99" w:rsidRPr="009553FC" w:rsidRDefault="00F31B99" w:rsidP="005E7923">
            <w:pPr>
              <w:pStyle w:val="Listaszerbekezds"/>
              <w:numPr>
                <w:ilvl w:val="0"/>
                <w:numId w:val="23"/>
              </w:numPr>
              <w:shd w:val="clear" w:color="auto" w:fill="E5DFEC"/>
              <w:suppressAutoHyphens/>
              <w:autoSpaceDE w:val="0"/>
              <w:ind w:right="113"/>
              <w:contextualSpacing w:val="0"/>
              <w:rPr>
                <w:sz w:val="20"/>
                <w:szCs w:val="20"/>
              </w:rPr>
            </w:pPr>
            <w:r w:rsidRPr="009553FC">
              <w:rPr>
                <w:sz w:val="20"/>
                <w:szCs w:val="20"/>
              </w:rPr>
              <w:t>projektfeladat csoportmunkában: az elméleti előadások témaköreinek feldolgozása egy választott termék/márkacsoporton keresztül,</w:t>
            </w:r>
          </w:p>
          <w:p w:rsidR="00F31B99" w:rsidRPr="009553FC" w:rsidRDefault="00F31B99" w:rsidP="005E7923">
            <w:pPr>
              <w:pStyle w:val="Listaszerbekezds"/>
              <w:numPr>
                <w:ilvl w:val="0"/>
                <w:numId w:val="23"/>
              </w:numPr>
              <w:shd w:val="clear" w:color="auto" w:fill="E5DFEC"/>
              <w:suppressAutoHyphens/>
              <w:autoSpaceDE w:val="0"/>
              <w:ind w:right="113"/>
              <w:contextualSpacing w:val="0"/>
              <w:rPr>
                <w:sz w:val="20"/>
                <w:szCs w:val="20"/>
              </w:rPr>
            </w:pPr>
            <w:r w:rsidRPr="009553FC">
              <w:rPr>
                <w:sz w:val="20"/>
                <w:szCs w:val="20"/>
              </w:rPr>
              <w:t>esettanulmányok alkalmazása,</w:t>
            </w:r>
          </w:p>
          <w:p w:rsidR="00F31B99" w:rsidRPr="009553FC" w:rsidRDefault="00F31B99" w:rsidP="005E7923">
            <w:pPr>
              <w:pStyle w:val="Listaszerbekezds"/>
              <w:numPr>
                <w:ilvl w:val="0"/>
                <w:numId w:val="23"/>
              </w:numPr>
              <w:shd w:val="clear" w:color="auto" w:fill="E5DFEC"/>
              <w:suppressAutoHyphens/>
              <w:autoSpaceDE w:val="0"/>
              <w:ind w:right="113"/>
              <w:contextualSpacing w:val="0"/>
              <w:rPr>
                <w:sz w:val="20"/>
                <w:szCs w:val="20"/>
              </w:rPr>
            </w:pPr>
            <w:r w:rsidRPr="009553FC">
              <w:rPr>
                <w:sz w:val="20"/>
                <w:szCs w:val="20"/>
              </w:rPr>
              <w:t>a témakörhöz kapcsolódó konkrét, aktuális vállalati esetek megbeszélése,</w:t>
            </w:r>
          </w:p>
          <w:p w:rsidR="00F31B99" w:rsidRPr="009553FC" w:rsidRDefault="00F31B99" w:rsidP="005E7923">
            <w:pPr>
              <w:pStyle w:val="Listaszerbekezds"/>
              <w:numPr>
                <w:ilvl w:val="0"/>
                <w:numId w:val="23"/>
              </w:numPr>
              <w:shd w:val="clear" w:color="auto" w:fill="E5DFEC"/>
              <w:suppressAutoHyphens/>
              <w:autoSpaceDE w:val="0"/>
              <w:ind w:right="113"/>
              <w:contextualSpacing w:val="0"/>
              <w:rPr>
                <w:sz w:val="20"/>
                <w:szCs w:val="20"/>
              </w:rPr>
            </w:pPr>
            <w:r w:rsidRPr="009553FC">
              <w:rPr>
                <w:sz w:val="20"/>
                <w:szCs w:val="20"/>
              </w:rPr>
              <w:t>reklámfilmek, kommunikációs megoldások elemzése,</w:t>
            </w:r>
          </w:p>
          <w:p w:rsidR="00F31B99" w:rsidRPr="001620E0" w:rsidRDefault="00F31B99" w:rsidP="001620E0">
            <w:pPr>
              <w:pStyle w:val="Listaszerbekezds"/>
              <w:numPr>
                <w:ilvl w:val="0"/>
                <w:numId w:val="23"/>
              </w:numPr>
              <w:shd w:val="clear" w:color="auto" w:fill="E5DFEC"/>
              <w:suppressAutoHyphens/>
              <w:autoSpaceDE w:val="0"/>
              <w:ind w:right="113"/>
              <w:contextualSpacing w:val="0"/>
              <w:rPr>
                <w:sz w:val="20"/>
                <w:szCs w:val="20"/>
              </w:rPr>
            </w:pPr>
            <w:r w:rsidRPr="009553FC">
              <w:rPr>
                <w:sz w:val="20"/>
                <w:szCs w:val="20"/>
              </w:rPr>
              <w:t>egyéni prezentációk.</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jegy három részből tevődik össze:</w:t>
            </w:r>
          </w:p>
          <w:p w:rsidR="00F31B99" w:rsidRPr="009553FC" w:rsidRDefault="00F31B99" w:rsidP="005E7923">
            <w:pPr>
              <w:pStyle w:val="Listaszerbekezds"/>
              <w:numPr>
                <w:ilvl w:val="0"/>
                <w:numId w:val="24"/>
              </w:numPr>
              <w:shd w:val="clear" w:color="auto" w:fill="E5DFEC"/>
              <w:suppressAutoHyphens/>
              <w:autoSpaceDE w:val="0"/>
              <w:ind w:right="113"/>
              <w:contextualSpacing w:val="0"/>
              <w:rPr>
                <w:sz w:val="20"/>
                <w:szCs w:val="20"/>
              </w:rPr>
            </w:pPr>
            <w:r w:rsidRPr="009553FC">
              <w:rPr>
                <w:sz w:val="20"/>
                <w:szCs w:val="20"/>
              </w:rPr>
              <w:t>Két írásbeli zárthelyi dolgozat: egy a szorgalmi időszak közepén, egy a végén.</w:t>
            </w:r>
          </w:p>
          <w:p w:rsidR="00F31B99" w:rsidRPr="009553FC" w:rsidRDefault="00F31B99" w:rsidP="005E7923">
            <w:pPr>
              <w:numPr>
                <w:ilvl w:val="0"/>
                <w:numId w:val="24"/>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Szemináriumi munka csoportos és egyéni értékelése.</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és ajánlott szakirodalom:</w:t>
            </w:r>
          </w:p>
          <w:p w:rsidR="00F31B99" w:rsidRPr="001620E0" w:rsidRDefault="00F31B99" w:rsidP="001620E0">
            <w:pPr>
              <w:numPr>
                <w:ilvl w:val="0"/>
                <w:numId w:val="2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Kotler, P.–Keller, K. L. (2012): Marketingmenedzsment, Akadémiai Kiadó, Budapest (kijelölt részek – 1, 2, 4, 6, 8, 10, 12, 14, 15, 17. fejezetek; a nem kijelölt részek ajánlott irodalomnak tekintendők).</w:t>
            </w:r>
          </w:p>
        </w:tc>
      </w:tr>
    </w:tbl>
    <w:p w:rsidR="00F31B99" w:rsidRPr="009553FC" w:rsidRDefault="00F31B99"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F31B99" w:rsidRPr="009553FC" w:rsidTr="00860A5A">
        <w:tc>
          <w:tcPr>
            <w:tcW w:w="9024" w:type="dxa"/>
            <w:gridSpan w:val="2"/>
            <w:shd w:val="clear" w:color="auto" w:fill="auto"/>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Tematika, követelményrendszer ismertetése. Bevezetés, a marketing szerepe az üzleti életben és társadalomban.</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 alapfogalmai: piac, kereslet, kínálat, szükséglet-igény-kereslet összefüggésrendszere, a marketing szerepe, a marketingmenedzsment folyamata.</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Marketingkörnyezet elemzése</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makro-mikrokörnyezet elemei, a versenykörnyezet, illetve ezek elemzésére alkalmas modellek és módszerek.</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Fogyasztói magatartás 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fogyasztók magatartását befolyásoló tényezők: a kulturális, társadalmi és személyes tényezők.</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Fogyasztói magatartás II.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vásárlási döntési folyamat egyes lépései, ezek vizsgálati módszerei: problémafelismerés, infromációkeresés, az alternatívák értékelése, vásárlási döntés, vásárlás utáni fogyasztói magatartás.</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Szegmentáció, célcsoportképzés, pozicionálás</w:t>
            </w:r>
          </w:p>
          <w:p w:rsidR="00F31B99" w:rsidRPr="009553FC" w:rsidRDefault="00F31B99" w:rsidP="005E7923">
            <w:pPr>
              <w:spacing w:after="0" w:line="240" w:lineRule="auto"/>
              <w:rPr>
                <w:rFonts w:ascii="Times New Roman" w:hAnsi="Times New Roman" w:cs="Times New Roman"/>
                <w:b/>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Az STP marketing lényege, szerepe: fogyasztói/üzleti piacok szegmentációja, célpiacok kiválasztása, pozicionálás.</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Stratégiai tervezés alapfogalmai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marketingstratégiák és tervek kidolgozásának feladatai, módszerei: küldetés megfogalmazása, helyzetelemzés, célok meghatározása, stratégia típusai, programok meghatározása (marketing-mix tervezése), visszacsatolás lehetőségei és feladata. A marketingterv felépítése.</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Zárthelyi dolgozat</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Termékpolitika I. </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termékstratégia kialakításának a fogalmi köre, lényegi döntései: termékhagyma, termékjellemzők, márka, minőség csomagolás, dizájn.</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Termékpolitikai II.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TE: A termék-mix döntések, és az ezt támogató modellek: termékstratégiák, portfóliómodellek (Ansoff-mátrix, BCG mátrix, GE mátrix), új termék-stratégiák.</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Árpolitika</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Az árak megállapításának a lényegi kérdései: ármegállapítás lépései, árstratégiák, árváltozásokra való reagálás.</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Értékesítési csatornapolitika</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marketingcsatorna fogalma, csatornatervezési döntések, illetve a különböző marketingcsatorna-rendszerek közül való választásnak a szempontjai. A nagy- és kiskereskedelem funkciói, szerepe, feladatai.</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Integrált marketingkommunikációs politika 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marketingkommunikáció modelljei, valamint a hatékony marketingkommunikáció kidolgozásának a lépései, fontos szempontjai.</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Integrált marketingkommunikációs politika II.</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marketingkommunikációs-mix elemei: reklám, eladásösztönzés, PR, személyes eladás, online marketing, új digitális kommunikációs platformok.</w:t>
            </w:r>
          </w:p>
        </w:tc>
      </w:tr>
      <w:tr w:rsidR="00F31B99" w:rsidRPr="009553FC" w:rsidTr="00860A5A">
        <w:tc>
          <w:tcPr>
            <w:tcW w:w="1530" w:type="dxa"/>
            <w:shd w:val="clear" w:color="auto" w:fill="auto"/>
          </w:tcPr>
          <w:p w:rsidR="00F31B99" w:rsidRPr="006421FB" w:rsidRDefault="00F31B99" w:rsidP="006421FB">
            <w:pPr>
              <w:pStyle w:val="Listaszerbekezds"/>
              <w:numPr>
                <w:ilvl w:val="0"/>
                <w:numId w:val="83"/>
              </w:numPr>
              <w:rPr>
                <w:sz w:val="20"/>
                <w:szCs w:val="20"/>
              </w:rPr>
            </w:pPr>
          </w:p>
        </w:tc>
        <w:tc>
          <w:tcPr>
            <w:tcW w:w="7494" w:type="dxa"/>
            <w:shd w:val="clear" w:color="auto" w:fill="auto"/>
            <w:vAlign w:val="bottom"/>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Marketinginformációs rendszer</w:t>
            </w:r>
          </w:p>
          <w:p w:rsidR="00F31B99" w:rsidRPr="009553FC" w:rsidRDefault="00F31B99" w:rsidP="005E7923">
            <w:pPr>
              <w:spacing w:after="0" w:line="240" w:lineRule="auto"/>
              <w:rPr>
                <w:rFonts w:ascii="Times New Roman" w:hAnsi="Times New Roman" w:cs="Times New Roman"/>
                <w:sz w:val="20"/>
                <w:szCs w:val="20"/>
              </w:rPr>
            </w:pPr>
          </w:p>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marketinginformációs rendszer felépítése, elemeinek szinergikus hatása. A piackutatás alapvető fogalmai: mintavétel, szekunder kutatás, primer kutatás, a piackutatás folyamata.</w:t>
            </w:r>
          </w:p>
        </w:tc>
      </w:tr>
    </w:tbl>
    <w:p w:rsidR="00F31B99" w:rsidRPr="009553FC" w:rsidRDefault="00F31B99" w:rsidP="005E7923">
      <w:pPr>
        <w:spacing w:after="0" w:line="240" w:lineRule="auto"/>
        <w:rPr>
          <w:rFonts w:ascii="Times New Roman" w:hAnsi="Times New Roman" w:cs="Times New Roman"/>
          <w:sz w:val="20"/>
          <w:szCs w:val="20"/>
        </w:rPr>
      </w:pPr>
    </w:p>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31B99" w:rsidRPr="009553FC" w:rsidTr="00860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Vállalati pénzügyek</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GT_ANGN019-17</w:t>
            </w:r>
          </w:p>
        </w:tc>
      </w:tr>
      <w:tr w:rsidR="00F31B99" w:rsidRPr="009553FC" w:rsidTr="00860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Corporate Finance</w:t>
            </w: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p>
        </w:tc>
      </w:tr>
      <w:tr w:rsidR="00F31B99" w:rsidRPr="009553FC" w:rsidTr="00860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bCs/>
                <w:sz w:val="20"/>
                <w:szCs w:val="20"/>
              </w:rPr>
            </w:pPr>
          </w:p>
        </w:tc>
      </w:tr>
      <w:tr w:rsidR="00F31B99" w:rsidRPr="009553FC" w:rsidTr="00860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Számviteli és Pénzügyi Intézet</w:t>
            </w:r>
          </w:p>
        </w:tc>
      </w:tr>
      <w:tr w:rsidR="00F31B99" w:rsidRPr="009553FC" w:rsidTr="00860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Pénzügytan</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GT_ANGN009-17</w:t>
            </w:r>
          </w:p>
        </w:tc>
      </w:tr>
      <w:tr w:rsidR="00F31B99" w:rsidRPr="009553FC" w:rsidTr="00860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F31B99" w:rsidRPr="009553FC" w:rsidTr="00860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F31B99" w:rsidRPr="009553FC" w:rsidTr="00860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sz w:val="20"/>
                <w:szCs w:val="20"/>
              </w:rPr>
            </w:pPr>
          </w:p>
        </w:tc>
      </w:tr>
      <w:tr w:rsidR="00F31B99"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1B99" w:rsidRPr="009553FC" w:rsidRDefault="00F31B9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Fazekas Balázs</w:t>
            </w: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F31B99"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1B99" w:rsidRPr="009553FC" w:rsidRDefault="00F31B9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1B99" w:rsidRPr="009553FC" w:rsidRDefault="00F31B99" w:rsidP="005E7923">
            <w:pPr>
              <w:spacing w:after="0" w:line="240" w:lineRule="auto"/>
              <w:jc w:val="center"/>
              <w:rPr>
                <w:rFonts w:ascii="Times New Roman" w:hAnsi="Times New Roman" w:cs="Times New Roman"/>
                <w:b/>
                <w:sz w:val="20"/>
                <w:szCs w:val="20"/>
              </w:rPr>
            </w:pPr>
          </w:p>
        </w:tc>
      </w:tr>
      <w:tr w:rsidR="00F31B99" w:rsidRPr="009553FC" w:rsidTr="00860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vállalati pénzügyek tárgy keretein belül megismerkedjenek a pénzügyi menedzsment alapjaival és a vállalatok pénzügyi folyamataival, az azokhoz kapcsolódó elemzési módszerekkel. A kurzus feltételeit teljesítő Hallgatók képesek átlátni és értékelni a vállalati gazdálkodási döntéseket és azok éves beszámolóra gyakorolt hatását.</w:t>
            </w:r>
          </w:p>
          <w:p w:rsidR="00F31B99" w:rsidRPr="009553FC" w:rsidRDefault="00F31B99" w:rsidP="005E7923">
            <w:pPr>
              <w:spacing w:after="0" w:line="240" w:lineRule="auto"/>
              <w:rPr>
                <w:rFonts w:ascii="Times New Roman" w:hAnsi="Times New Roman" w:cs="Times New Roman"/>
                <w:sz w:val="20"/>
                <w:szCs w:val="20"/>
              </w:rPr>
            </w:pPr>
          </w:p>
        </w:tc>
      </w:tr>
      <w:tr w:rsidR="00F31B99" w:rsidRPr="009553FC" w:rsidTr="00860A5A">
        <w:trPr>
          <w:cantSplit/>
          <w:trHeight w:val="1400"/>
        </w:trPr>
        <w:tc>
          <w:tcPr>
            <w:tcW w:w="9939" w:type="dxa"/>
            <w:gridSpan w:val="10"/>
            <w:tcBorders>
              <w:top w:val="single" w:sz="4" w:space="0" w:color="auto"/>
              <w:left w:val="single" w:sz="4" w:space="0" w:color="auto"/>
              <w:right w:val="single" w:sz="4" w:space="0" w:color="000000"/>
            </w:tcBorders>
            <w:vAlign w:val="center"/>
          </w:tcPr>
          <w:p w:rsidR="00F31B99" w:rsidRPr="009553FC" w:rsidRDefault="00F31B9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31B99" w:rsidRPr="009553FC" w:rsidRDefault="00F31B99" w:rsidP="005E7923">
            <w:pPr>
              <w:spacing w:after="0" w:line="240" w:lineRule="auto"/>
              <w:jc w:val="both"/>
              <w:rPr>
                <w:rFonts w:ascii="Times New Roman" w:hAnsi="Times New Roman" w:cs="Times New Roman"/>
                <w:b/>
                <w:bCs/>
                <w:sz w:val="20"/>
                <w:szCs w:val="20"/>
              </w:rPr>
            </w:pP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Ismeri és érti a pénzügyi folyamatok beazonosítására alkalmas szakértői tudás alapjait, a szakterület szerint releváns információgyűjtési, elemzési és probléma megoldási módszereket, ezek alkalmazási feltételeit és korlátait.</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F31B99" w:rsidRPr="009553FC" w:rsidRDefault="00F31B9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Önállóan szervezi meg a gazdasági folyamatok elemzését, az adatok gyűjtését, rendszerezését, értékelését.</w:t>
            </w:r>
          </w:p>
          <w:p w:rsidR="00F31B99" w:rsidRPr="009553FC" w:rsidRDefault="00F31B99" w:rsidP="005E7923">
            <w:pPr>
              <w:spacing w:after="0" w:line="240" w:lineRule="auto"/>
              <w:ind w:left="720"/>
              <w:rPr>
                <w:rFonts w:ascii="Times New Roman" w:eastAsia="Arial Unicode MS" w:hAnsi="Times New Roman" w:cs="Times New Roman"/>
                <w:b/>
                <w:bCs/>
                <w:sz w:val="20"/>
                <w:szCs w:val="20"/>
              </w:rPr>
            </w:pPr>
          </w:p>
        </w:tc>
      </w:tr>
      <w:tr w:rsidR="00F31B99" w:rsidRPr="009553FC" w:rsidTr="00860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F31B99" w:rsidRPr="009553FC" w:rsidRDefault="00F31B99" w:rsidP="005E7923">
            <w:pPr>
              <w:spacing w:after="0" w:line="240" w:lineRule="auto"/>
              <w:jc w:val="both"/>
              <w:rPr>
                <w:rFonts w:ascii="Times New Roman" w:hAnsi="Times New Roman" w:cs="Times New Roman"/>
                <w:sz w:val="20"/>
                <w:szCs w:val="20"/>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F31B99" w:rsidRPr="009553FC" w:rsidRDefault="00F31B99" w:rsidP="005E7923">
            <w:pPr>
              <w:spacing w:after="0" w:line="240" w:lineRule="auto"/>
              <w:ind w:right="138"/>
              <w:jc w:val="both"/>
              <w:rPr>
                <w:rFonts w:ascii="Times New Roman" w:hAnsi="Times New Roman" w:cs="Times New Roman"/>
                <w:sz w:val="20"/>
                <w:szCs w:val="20"/>
              </w:rPr>
            </w:pPr>
          </w:p>
        </w:tc>
      </w:tr>
      <w:tr w:rsidR="00F31B99" w:rsidRPr="009553FC" w:rsidTr="00860A5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F31B99"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r w:rsidRPr="009553FC">
              <w:rPr>
                <w:rFonts w:ascii="Times New Roman" w:hAnsi="Times New Roman" w:cs="Times New Roman"/>
                <w:b/>
                <w:sz w:val="20"/>
                <w:szCs w:val="20"/>
                <w:u w:val="single"/>
              </w:rPr>
              <w:t>Aláírás megszerzésének feltétele:</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r w:rsidRPr="009553FC">
              <w:rPr>
                <w:rFonts w:ascii="Times New Roman" w:hAnsi="Times New Roman" w:cs="Times New Roman"/>
                <w:b/>
                <w:sz w:val="20"/>
                <w:szCs w:val="20"/>
                <w:u w:val="single"/>
              </w:rPr>
              <w:t>Oktatási anyagok:</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tárgy e-learning kurzusán a tárgy oktatói elérhetővé teszik az előadások és a szemináriumok anyagait. Az órai és az otthoni terhelés aránya megközelítőleg 50-50%, így a jelen tematika ’kötelező szakirodalom’ pontjában felsorolt </w:t>
            </w:r>
            <w:r w:rsidRPr="009553FC">
              <w:rPr>
                <w:rFonts w:ascii="Times New Roman" w:hAnsi="Times New Roman" w:cs="Times New Roman"/>
                <w:sz w:val="20"/>
                <w:szCs w:val="20"/>
              </w:rPr>
              <w:lastRenderedPageBreak/>
              <w:t>oktatási anyagok közül az oktatók által megjelölt részek, feladatok képezik az önálló felkészülés alapjául szolgáló tananyagot.</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b/>
                <w:sz w:val="20"/>
                <w:szCs w:val="20"/>
                <w:u w:val="single"/>
              </w:rPr>
            </w:pPr>
            <w:r w:rsidRPr="009553FC">
              <w:rPr>
                <w:rFonts w:ascii="Times New Roman" w:hAnsi="Times New Roman" w:cs="Times New Roman"/>
                <w:b/>
                <w:sz w:val="20"/>
                <w:szCs w:val="20"/>
                <w:u w:val="single"/>
              </w:rPr>
              <w:t>Vizsgajegy megszerzésének feltétele:</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9553FC">
              <w:rPr>
                <w:rFonts w:ascii="Times New Roman" w:hAnsi="Times New Roman" w:cs="Times New Roman"/>
                <w:sz w:val="20"/>
                <w:szCs w:val="20"/>
                <w:u w:val="single"/>
              </w:rPr>
              <w:t>Vizsga megírásának lehetősége:</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9553FC">
              <w:rPr>
                <w:rFonts w:ascii="Times New Roman" w:hAnsi="Times New Roman" w:cs="Times New Roman"/>
                <w:sz w:val="20"/>
                <w:szCs w:val="20"/>
                <w:u w:val="single"/>
              </w:rPr>
              <w:t>Vizsgadolgozat tartalma és felépítése:</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u w:val="single"/>
              </w:rPr>
            </w:pPr>
            <w:r w:rsidRPr="009553FC">
              <w:rPr>
                <w:rFonts w:ascii="Times New Roman" w:hAnsi="Times New Roman" w:cs="Times New Roman"/>
                <w:sz w:val="20"/>
                <w:szCs w:val="20"/>
                <w:u w:val="single"/>
              </w:rPr>
              <w:t>Vizsgadolgozat értékelése:</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F31B99" w:rsidRPr="009553FC" w:rsidRDefault="00F31B99" w:rsidP="005E7923">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9553FC">
              <w:rPr>
                <w:rFonts w:ascii="Times New Roman" w:hAnsi="Times New Roman" w:cs="Times New Roman"/>
                <w:sz w:val="20"/>
                <w:szCs w:val="20"/>
              </w:rPr>
              <w:t>60% alatt:         1, elégtelen</w:t>
            </w:r>
          </w:p>
          <w:p w:rsidR="00F31B99" w:rsidRPr="009553FC" w:rsidRDefault="00F31B99" w:rsidP="005E7923">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9553FC">
              <w:rPr>
                <w:rFonts w:ascii="Times New Roman" w:hAnsi="Times New Roman" w:cs="Times New Roman"/>
                <w:sz w:val="20"/>
                <w:szCs w:val="20"/>
              </w:rPr>
              <w:t>60-69%:</w:t>
            </w:r>
            <w:r w:rsidRPr="009553FC">
              <w:rPr>
                <w:rFonts w:ascii="Times New Roman" w:hAnsi="Times New Roman" w:cs="Times New Roman"/>
                <w:sz w:val="20"/>
                <w:szCs w:val="20"/>
              </w:rPr>
              <w:tab/>
              <w:t>2, elégséges</w:t>
            </w:r>
          </w:p>
          <w:p w:rsidR="00F31B99" w:rsidRPr="009553FC" w:rsidRDefault="00F31B99" w:rsidP="005E7923">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9553FC">
              <w:rPr>
                <w:rFonts w:ascii="Times New Roman" w:hAnsi="Times New Roman" w:cs="Times New Roman"/>
                <w:sz w:val="20"/>
                <w:szCs w:val="20"/>
              </w:rPr>
              <w:t>70-79%:</w:t>
            </w:r>
            <w:r w:rsidRPr="009553FC">
              <w:rPr>
                <w:rFonts w:ascii="Times New Roman" w:hAnsi="Times New Roman" w:cs="Times New Roman"/>
                <w:sz w:val="20"/>
                <w:szCs w:val="20"/>
              </w:rPr>
              <w:tab/>
              <w:t xml:space="preserve">3, közepes </w:t>
            </w:r>
          </w:p>
          <w:p w:rsidR="00F31B99" w:rsidRPr="009553FC" w:rsidRDefault="00F31B99" w:rsidP="005E7923">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9553FC">
              <w:rPr>
                <w:rFonts w:ascii="Times New Roman" w:hAnsi="Times New Roman" w:cs="Times New Roman"/>
                <w:sz w:val="20"/>
                <w:szCs w:val="20"/>
              </w:rPr>
              <w:t>80-89%:</w:t>
            </w:r>
            <w:r w:rsidRPr="009553FC">
              <w:rPr>
                <w:rFonts w:ascii="Times New Roman" w:hAnsi="Times New Roman" w:cs="Times New Roman"/>
                <w:sz w:val="20"/>
                <w:szCs w:val="20"/>
              </w:rPr>
              <w:tab/>
              <w:t>4, jó</w:t>
            </w:r>
          </w:p>
          <w:p w:rsidR="00F31B99" w:rsidRPr="009553FC" w:rsidRDefault="00F31B99" w:rsidP="005E7923">
            <w:pPr>
              <w:shd w:val="clear" w:color="auto" w:fill="E5DFEC"/>
              <w:suppressAutoHyphens/>
              <w:autoSpaceDE w:val="0"/>
              <w:spacing w:after="0" w:line="240" w:lineRule="auto"/>
              <w:ind w:left="417" w:right="113" w:firstLine="434"/>
              <w:rPr>
                <w:rFonts w:ascii="Times New Roman" w:hAnsi="Times New Roman" w:cs="Times New Roman"/>
                <w:sz w:val="20"/>
                <w:szCs w:val="20"/>
              </w:rPr>
            </w:pPr>
            <w:r w:rsidRPr="009553FC">
              <w:rPr>
                <w:rFonts w:ascii="Times New Roman" w:hAnsi="Times New Roman" w:cs="Times New Roman"/>
                <w:sz w:val="20"/>
                <w:szCs w:val="20"/>
              </w:rPr>
              <w:t>90-100%:</w:t>
            </w:r>
            <w:r w:rsidRPr="009553FC">
              <w:rPr>
                <w:rFonts w:ascii="Times New Roman" w:hAnsi="Times New Roman" w:cs="Times New Roman"/>
                <w:sz w:val="20"/>
                <w:szCs w:val="20"/>
              </w:rPr>
              <w:tab/>
              <w:t>5, jeles</w:t>
            </w:r>
          </w:p>
          <w:p w:rsidR="00F31B99" w:rsidRPr="009553FC" w:rsidRDefault="00F31B99" w:rsidP="005E7923">
            <w:pPr>
              <w:shd w:val="clear" w:color="auto" w:fill="E5DFEC"/>
              <w:suppressAutoHyphens/>
              <w:autoSpaceDE w:val="0"/>
              <w:spacing w:after="0" w:line="240" w:lineRule="auto"/>
              <w:ind w:left="417" w:right="113" w:firstLine="9"/>
              <w:jc w:val="both"/>
              <w:rPr>
                <w:rFonts w:ascii="Times New Roman" w:hAnsi="Times New Roman" w:cs="Times New Roman"/>
                <w:sz w:val="20"/>
                <w:szCs w:val="20"/>
              </w:rPr>
            </w:pPr>
            <w:r w:rsidRPr="009553FC">
              <w:rPr>
                <w:rFonts w:ascii="Times New Roman" w:hAnsi="Times New Roman" w:cs="Times New Roman"/>
                <w:sz w:val="20"/>
                <w:szCs w:val="20"/>
              </w:rPr>
              <w:t>A tárgy oktatói és a Hallgatók egyaránt, minden esetben kötelesek a DE Tanulmányi és vizsgaszabályzata, valamint a DE Etikai kódexe szerint eljárni.</w:t>
            </w:r>
          </w:p>
        </w:tc>
      </w:tr>
      <w:tr w:rsidR="00F31B99"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Előadásanyag és szemináriumi feladatsorok (elearning rendszerben elérhetőek) </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Becsky-Nagy Patrícia – Fazekas Balázs (2018): </w:t>
            </w:r>
            <w:r w:rsidRPr="009553FC">
              <w:rPr>
                <w:rFonts w:ascii="Times New Roman" w:hAnsi="Times New Roman" w:cs="Times New Roman"/>
                <w:i/>
                <w:sz w:val="20"/>
                <w:szCs w:val="20"/>
              </w:rPr>
              <w:t>Vállalati pénzügyek példatár és esettanulmány gyűjtemény I. –Időérték számítás és értékpapírok értékelésének alapjai.</w:t>
            </w:r>
            <w:r w:rsidRPr="009553FC">
              <w:rPr>
                <w:rFonts w:ascii="Times New Roman" w:hAnsi="Times New Roman" w:cs="Times New Roman"/>
                <w:sz w:val="20"/>
                <w:szCs w:val="20"/>
              </w:rPr>
              <w:t xml:space="preserve"> Debreceni Egyetem, Debrecen</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Becsky-Nagy Patrícia – Fazekas Balázs (2018): </w:t>
            </w:r>
            <w:r w:rsidRPr="009553FC">
              <w:rPr>
                <w:rFonts w:ascii="Times New Roman" w:hAnsi="Times New Roman" w:cs="Times New Roman"/>
                <w:i/>
                <w:sz w:val="20"/>
                <w:szCs w:val="20"/>
              </w:rPr>
              <w:t>Vállalati pénzügyek példatár és esettanulmány gyűjtemény II. – Befektetési és beruházási döntések</w:t>
            </w:r>
            <w:r w:rsidRPr="009553FC">
              <w:rPr>
                <w:rFonts w:ascii="Times New Roman" w:hAnsi="Times New Roman" w:cs="Times New Roman"/>
                <w:sz w:val="20"/>
                <w:szCs w:val="20"/>
              </w:rPr>
              <w:t>. Debreceni Egyetem, Debrecen</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Illés Ivánné (2002): </w:t>
            </w:r>
            <w:r w:rsidRPr="009553FC">
              <w:rPr>
                <w:rFonts w:ascii="Times New Roman" w:hAnsi="Times New Roman" w:cs="Times New Roman"/>
                <w:i/>
                <w:sz w:val="20"/>
                <w:szCs w:val="20"/>
              </w:rPr>
              <w:t>Társaságok pénzügyei</w:t>
            </w:r>
            <w:r w:rsidRPr="009553FC">
              <w:rPr>
                <w:rFonts w:ascii="Times New Roman" w:hAnsi="Times New Roman" w:cs="Times New Roman"/>
                <w:sz w:val="20"/>
                <w:szCs w:val="20"/>
              </w:rPr>
              <w:t>, Saldo Könyvkiadó, Budapest</w:t>
            </w:r>
          </w:p>
          <w:p w:rsidR="00F31B99" w:rsidRPr="009553FC" w:rsidRDefault="00F31B9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Bélyácz Iván (2007): </w:t>
            </w:r>
            <w:r w:rsidRPr="009553FC">
              <w:rPr>
                <w:rFonts w:ascii="Times New Roman" w:hAnsi="Times New Roman" w:cs="Times New Roman"/>
                <w:i/>
                <w:sz w:val="20"/>
                <w:szCs w:val="20"/>
              </w:rPr>
              <w:t>A vállalati pénzügyek alapjai</w:t>
            </w:r>
            <w:r w:rsidRPr="009553FC">
              <w:rPr>
                <w:rFonts w:ascii="Times New Roman" w:hAnsi="Times New Roman" w:cs="Times New Roman"/>
                <w:sz w:val="20"/>
                <w:szCs w:val="20"/>
              </w:rPr>
              <w:t>, Gondolat Kiadó, Pécs</w:t>
            </w:r>
          </w:p>
          <w:p w:rsidR="00F31B99" w:rsidRPr="009553FC" w:rsidRDefault="00F31B9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Pálinkó Éva – Szabó Márta (2008): </w:t>
            </w:r>
            <w:r w:rsidRPr="009553FC">
              <w:rPr>
                <w:rFonts w:ascii="Times New Roman" w:hAnsi="Times New Roman" w:cs="Times New Roman"/>
                <w:i/>
                <w:sz w:val="20"/>
                <w:szCs w:val="20"/>
              </w:rPr>
              <w:t>Vállalati pénzügyek</w:t>
            </w:r>
            <w:r w:rsidRPr="009553FC">
              <w:rPr>
                <w:rFonts w:ascii="Times New Roman" w:hAnsi="Times New Roman" w:cs="Times New Roman"/>
                <w:sz w:val="20"/>
                <w:szCs w:val="20"/>
              </w:rPr>
              <w:t xml:space="preserve">, Typotex Kiadó, Budapest </w:t>
            </w:r>
          </w:p>
          <w:p w:rsidR="00F31B99" w:rsidRPr="009553FC" w:rsidRDefault="00F31B9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Brealey, R. A. – Myers, S. C. (2011): </w:t>
            </w:r>
            <w:r w:rsidRPr="009553FC">
              <w:rPr>
                <w:rFonts w:ascii="Times New Roman" w:hAnsi="Times New Roman" w:cs="Times New Roman"/>
                <w:i/>
                <w:sz w:val="20"/>
                <w:szCs w:val="20"/>
              </w:rPr>
              <w:t>Modern vállalati pénzügyek</w:t>
            </w:r>
            <w:r w:rsidRPr="009553FC">
              <w:rPr>
                <w:rFonts w:ascii="Times New Roman" w:hAnsi="Times New Roman" w:cs="Times New Roman"/>
                <w:sz w:val="20"/>
                <w:szCs w:val="20"/>
              </w:rPr>
              <w:t>, Panem Könyvkiadó, Budapest</w:t>
            </w:r>
          </w:p>
        </w:tc>
      </w:tr>
    </w:tbl>
    <w:p w:rsidR="00F31B99" w:rsidRPr="009553FC" w:rsidRDefault="00F31B99"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31B99" w:rsidRPr="009553FC" w:rsidTr="00860A5A">
        <w:tc>
          <w:tcPr>
            <w:tcW w:w="9250" w:type="dxa"/>
            <w:gridSpan w:val="2"/>
            <w:shd w:val="clear" w:color="auto" w:fill="auto"/>
          </w:tcPr>
          <w:p w:rsidR="00F31B99" w:rsidRPr="009553FC" w:rsidRDefault="00F31B9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Vállalati pénzügyek, pénzügyi irányítás elméleti alapjai, gazdálkodási alapelvek, tudományos eredmények</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Tematika és követelményrendszer, esettanulmány feldolgozása.</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pénzügyi gondolkodás mérföldköveit.</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pénz időértéke 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Az időérték számítási feladatok PV, FV, EIR.</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Hallgatók megismeri az időérték-számítás alapjait és egyszerű alkalmazási területeit.</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pénz időértéke II.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Az időérték számítási feladatok: évjáradék, örökjáradék.</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pénzáramlás-sorozatokat értékelni.</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Beruházás értékelés alapjai 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Beruházás-gazdaságossági számítások</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birtokába kerül a beruházások értékeléséhez szükséges alapvető ismereteknek.</w:t>
            </w:r>
          </w:p>
        </w:tc>
      </w:tr>
    </w:tbl>
    <w:p w:rsidR="006150A1" w:rsidRDefault="006150A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Beruházási értékelés alapjai II.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Azonos és eltérő élettartamú beruházások összehasonlítása.</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a többféle módszerrel képes a befektetések széles skálájának értékelésére, összevetésére.</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Kötvényértékelés 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kötvényértékelési számítások</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a kötvényeket különböző aspektusaik alapján képes értékelni.</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Kötvényértékelés II.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kötvények hozamának számítása</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a kötvények hozamának és legfontosabb jellemzőinek interpretálására.</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részvény és értékelése.</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Részvények értékelése</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tud részvényt értékelni.</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Az éves beszámoló, és a cash flow kimutatás</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Vállalati adatsor elemzése, cash flow kimutatás felépítése.</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az éves beszámoló adatait értelmezni pénzügyi szemlélettel.</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Előadás: Pénzügyi kimutatások elemzése </w:t>
            </w:r>
          </w:p>
          <w:p w:rsidR="00F31B99" w:rsidRPr="009553FC" w:rsidRDefault="00F31B99" w:rsidP="005E7923">
            <w:pPr>
              <w:spacing w:after="0" w:line="240" w:lineRule="auto"/>
              <w:ind w:left="276" w:hanging="276"/>
              <w:jc w:val="both"/>
              <w:rPr>
                <w:rFonts w:ascii="Times New Roman" w:hAnsi="Times New Roman" w:cs="Times New Roman"/>
                <w:sz w:val="20"/>
                <w:szCs w:val="20"/>
              </w:rPr>
            </w:pPr>
            <w:r w:rsidRPr="009553FC">
              <w:rPr>
                <w:rFonts w:ascii="Times New Roman" w:hAnsi="Times New Roman" w:cs="Times New Roman"/>
                <w:sz w:val="20"/>
                <w:szCs w:val="20"/>
              </w:rPr>
              <w:t>Gyakorlat: Adatsorok alapján likviditási, tőkeszerkezeti, jövedelmezőségi mutatók számítása és értékelése.</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felmérni egy vállalkozás rövid- és hosszú távú fizetőképességét, jövedelmezőségét elemezni.</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Forgótőke menedzsment 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Forgási sebesség és gazdálkodás hatékonyság elemzése.</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a vállalkozás forgótőke-gazdálkodásának hatékonyságát.</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Forgótőke menedzsment II.</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Pénzciklus és működési ciklus</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a működési- és pénzciklus elemzési keretrendszerében értékelni a vállalkozás forgótőke-gazdálkodásának hatékonyságát.</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Fedezetszámítás</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Fedezetszámítás</w:t>
            </w:r>
          </w:p>
        </w:tc>
      </w:tr>
      <w:tr w:rsidR="00F31B99" w:rsidRPr="009553FC" w:rsidTr="00860A5A">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a vállalkozás működését a fedezetszámítás eszközével elemezni.</w:t>
            </w:r>
          </w:p>
        </w:tc>
      </w:tr>
      <w:tr w:rsidR="00F31B99" w:rsidRPr="009553FC" w:rsidTr="00860A5A">
        <w:tc>
          <w:tcPr>
            <w:tcW w:w="1529" w:type="dxa"/>
            <w:vMerge w:val="restart"/>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Összefoglalás</w:t>
            </w:r>
          </w:p>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Összefoglalás</w:t>
            </w:r>
          </w:p>
        </w:tc>
      </w:tr>
      <w:tr w:rsidR="00F31B99" w:rsidRPr="009553FC" w:rsidTr="00860A5A">
        <w:trPr>
          <w:trHeight w:val="70"/>
        </w:trPr>
        <w:tc>
          <w:tcPr>
            <w:tcW w:w="1529" w:type="dxa"/>
            <w:vMerge/>
            <w:shd w:val="clear" w:color="auto" w:fill="auto"/>
          </w:tcPr>
          <w:p w:rsidR="00F31B99" w:rsidRPr="009553FC" w:rsidRDefault="00F31B99" w:rsidP="005E7923">
            <w:pPr>
              <w:numPr>
                <w:ilvl w:val="0"/>
                <w:numId w:val="26"/>
              </w:numPr>
              <w:spacing w:after="0" w:line="240" w:lineRule="auto"/>
              <w:rPr>
                <w:rFonts w:ascii="Times New Roman" w:hAnsi="Times New Roman" w:cs="Times New Roman"/>
                <w:sz w:val="20"/>
                <w:szCs w:val="20"/>
              </w:rPr>
            </w:pPr>
          </w:p>
        </w:tc>
        <w:tc>
          <w:tcPr>
            <w:tcW w:w="7721" w:type="dxa"/>
            <w:shd w:val="clear" w:color="auto" w:fill="auto"/>
          </w:tcPr>
          <w:p w:rsidR="00F31B99" w:rsidRPr="009553FC" w:rsidRDefault="00F31B9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félév anyagának áttekintése</w:t>
            </w:r>
          </w:p>
        </w:tc>
      </w:tr>
    </w:tbl>
    <w:p w:rsidR="00F31B99" w:rsidRPr="009553FC" w:rsidRDefault="00F31B9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CB5D35" w:rsidRPr="009553FC" w:rsidRDefault="00CB5D3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19E" w:rsidRPr="009553FC" w:rsidTr="00D951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Szaknyelv III.  (angol)</w:t>
            </w:r>
          </w:p>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GT_ANGNNY3-17</w:t>
            </w:r>
          </w:p>
        </w:tc>
      </w:tr>
      <w:tr w:rsidR="00D9519E" w:rsidRPr="009553FC" w:rsidTr="00D951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III.</w:t>
            </w: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b/>
                <w:sz w:val="20"/>
                <w:szCs w:val="20"/>
              </w:rPr>
            </w:pPr>
          </w:p>
        </w:tc>
      </w:tr>
      <w:tr w:rsidR="00D9519E" w:rsidRPr="009553FC" w:rsidTr="00D951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b/>
                <w:bCs/>
                <w:sz w:val="20"/>
                <w:szCs w:val="20"/>
              </w:rPr>
            </w:pPr>
          </w:p>
        </w:tc>
      </w:tr>
      <w:tr w:rsidR="00D9519E" w:rsidRPr="009553FC" w:rsidTr="00D951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D9519E" w:rsidRPr="009553FC" w:rsidTr="00D951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color w:val="FF0000"/>
                <w:sz w:val="20"/>
                <w:szCs w:val="20"/>
              </w:rPr>
            </w:pPr>
          </w:p>
        </w:tc>
      </w:tr>
      <w:tr w:rsidR="00D9519E" w:rsidRPr="009553FC" w:rsidTr="00D951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D9519E" w:rsidRPr="009553FC" w:rsidTr="00D951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angol</w:t>
            </w:r>
          </w:p>
        </w:tc>
      </w:tr>
      <w:tr w:rsidR="00D9519E" w:rsidRPr="009553FC" w:rsidTr="00D951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D9519E" w:rsidRPr="009553FC" w:rsidTr="00D951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D9519E" w:rsidRPr="009553FC" w:rsidRDefault="00D9519E" w:rsidP="005E7923">
            <w:pPr>
              <w:shd w:val="clear" w:color="auto" w:fill="FFF2CC" w:themeFill="accent4" w:themeFillTint="33"/>
              <w:spacing w:after="0" w:line="240" w:lineRule="auto"/>
              <w:ind w:left="567"/>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w:t>
            </w: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D9519E" w:rsidRPr="009553FC" w:rsidRDefault="00D9519E" w:rsidP="005E7923">
            <w:pPr>
              <w:spacing w:after="0" w:line="240" w:lineRule="auto"/>
              <w:jc w:val="both"/>
              <w:rPr>
                <w:rFonts w:ascii="Times New Roman" w:eastAsia="Calibri" w:hAnsi="Times New Roman" w:cs="Times New Roman"/>
                <w:sz w:val="20"/>
                <w:szCs w:val="20"/>
              </w:rPr>
            </w:pPr>
          </w:p>
        </w:tc>
      </w:tr>
      <w:tr w:rsidR="00D9519E" w:rsidRPr="009553FC" w:rsidTr="00D951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D9519E" w:rsidRPr="009553FC" w:rsidRDefault="00D951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D9519E" w:rsidRPr="009553FC" w:rsidRDefault="00D9519E" w:rsidP="005E7923">
            <w:pPr>
              <w:spacing w:after="0" w:line="240" w:lineRule="auto"/>
              <w:jc w:val="both"/>
              <w:rPr>
                <w:rFonts w:ascii="Times New Roman" w:hAnsi="Times New Roman" w:cs="Times New Roman"/>
                <w:b/>
                <w:bCs/>
                <w:sz w:val="20"/>
                <w:szCs w:val="20"/>
              </w:rPr>
            </w:pP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D9519E" w:rsidRPr="009553FC" w:rsidRDefault="00D9519E" w:rsidP="005E7923">
            <w:pPr>
              <w:shd w:val="clear" w:color="auto" w:fill="FFFFFF"/>
              <w:spacing w:after="0" w:line="240" w:lineRule="auto"/>
              <w:jc w:val="both"/>
              <w:rPr>
                <w:rFonts w:ascii="Times New Roman" w:hAnsi="Times New Roman" w:cs="Times New Roman"/>
                <w:sz w:val="20"/>
                <w:szCs w:val="20"/>
              </w:rPr>
            </w:pPr>
          </w:p>
        </w:tc>
      </w:tr>
      <w:tr w:rsidR="00D9519E" w:rsidRPr="009553FC" w:rsidTr="00D951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D9519E" w:rsidRPr="009553FC" w:rsidRDefault="00D9519E" w:rsidP="005E7923">
            <w:pPr>
              <w:spacing w:after="0" w:line="240" w:lineRule="auto"/>
              <w:rPr>
                <w:rFonts w:ascii="Times New Roman" w:eastAsia="Calibri" w:hAnsi="Times New Roman" w:cs="Times New Roman"/>
                <w:b/>
                <w:bCs/>
                <w:sz w:val="20"/>
                <w:szCs w:val="20"/>
              </w:rPr>
            </w:pP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az álláskeresés, a vállalkozások szervezeti felépítése, a banki szolgáltatások, a befektetések, a marketing, az etikus üzletmenet, valamint az üzleti utazások részletes megismerése; vizsgafeladatok gyakorlása.</w:t>
            </w:r>
          </w:p>
          <w:p w:rsidR="00D9519E" w:rsidRPr="009553FC" w:rsidRDefault="00D9519E" w:rsidP="005E7923">
            <w:pPr>
              <w:spacing w:after="0" w:line="240" w:lineRule="auto"/>
              <w:ind w:right="138"/>
              <w:jc w:val="both"/>
              <w:rPr>
                <w:rFonts w:ascii="Times New Roman" w:eastAsia="Calibri" w:hAnsi="Times New Roman" w:cs="Times New Roman"/>
                <w:sz w:val="20"/>
                <w:szCs w:val="20"/>
              </w:rPr>
            </w:pPr>
          </w:p>
        </w:tc>
      </w:tr>
      <w:tr w:rsidR="00D9519E" w:rsidRPr="009553FC" w:rsidTr="006150A1">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D9519E" w:rsidRPr="009553FC" w:rsidTr="006150A1">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 Félév végén gyakorlati jegy.</w:t>
            </w:r>
          </w:p>
        </w:tc>
      </w:tr>
      <w:tr w:rsidR="00D9519E" w:rsidRPr="009553FC" w:rsidTr="00D951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Kötelező szakirodalom:</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Cotton, D., Falvey, D., Kent, S: Market Leader- intermediate, 3rd Edition. Longman, 2010. ISBN 978-1-4082-3695-6 </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Viczena Andrea, Szőke Andrea: 1000 Questions and 1000 Answers (Business English), Lexika kiadó, Székesfehérvár, 2014. ISBN 9786155 200 281</w:t>
            </w:r>
          </w:p>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Csernókné Jezerniczky Éva:Társalgás, Szituációk, Grafikonelemzés és Hallás Utáni Szövegértés - Üzleti Angol, Lexika      Kiadó, Székesfehérvár, ISBN: 978 615 5200 08 3</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Loch Ágnes, Barta Éva: Gazdasági szóbeli feladatok, Akadémiai Kiadó, Budapest, 2009, ISBN 9 789630 586450</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Barta Éva: Hallás utáni szövegértés, középfok-felsőfok, angol. Akadémiai Kiadó, 2003, ISBN 963 05 8063 2</w:t>
            </w:r>
          </w:p>
          <w:p w:rsidR="00D9519E" w:rsidRPr="009553FC" w:rsidRDefault="00D9519E" w:rsidP="005E7923">
            <w:pPr>
              <w:shd w:val="clear" w:color="auto" w:fill="FFF2CC" w:themeFill="accent4" w:themeFillTint="33"/>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Mascull, B.,: Business Vocabulary in Use, Cambridge University Press, ISBN: 978 0 52177529 8</w:t>
            </w:r>
          </w:p>
        </w:tc>
      </w:tr>
    </w:tbl>
    <w:p w:rsidR="00D9519E" w:rsidRPr="009553FC" w:rsidRDefault="00D951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9519E" w:rsidRPr="009553FC" w:rsidTr="00D9519E">
        <w:tc>
          <w:tcPr>
            <w:tcW w:w="9250" w:type="dxa"/>
            <w:gridSpan w:val="2"/>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numPr>
                <w:ilvl w:val="0"/>
                <w:numId w:val="2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kurzus szervezése, elvárások, számonkérés, vizsgakövetelmények ismertetése</w:t>
            </w:r>
          </w:p>
          <w:p w:rsidR="00D9519E" w:rsidRPr="009553FC" w:rsidRDefault="00D9519E"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rPr>
              <w:t>Basic Economic Concepts and terms</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megismerkedik a gazdasági élet legfontosabb terminusaival angolul. Képes az álláskeresi folyamat egyes elemeiről idegen nyelven beszélni.</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numPr>
                <w:ilvl w:val="0"/>
                <w:numId w:val="2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Brands, brand management</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The money market, monetary policy, inflation</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1</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tisztában van a márkanév fontosságával. Ismeri a márkaépítés lépéseit, valamint, a pénzpiac jellemzőit és a monetáris politika eszközeit.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numPr>
                <w:ilvl w:val="0"/>
                <w:numId w:val="2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Business travel, Special needs of businessmen, Balancing cost and comfort</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2</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az üzleti utazással kapcsolatos legfontosabb kérdéseket, össze tudja hasonlítani a szálláshelyeket, utazási módokat.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 xml:space="preserve">The labour market, Types of unemployment. </w:t>
            </w:r>
            <w:r w:rsidRPr="009553FC">
              <w:rPr>
                <w:rFonts w:ascii="Times New Roman" w:hAnsi="Times New Roman" w:cs="Times New Roman"/>
                <w:sz w:val="20"/>
                <w:szCs w:val="20"/>
              </w:rPr>
              <w:t>Investments, Stock exchanges, Types of securities, Shares and bonds, Risk tolerance</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A nyelvtanuló irmeri a munkaerőpiac jellemzőit és a munkanélküliség fajtáit. Tud a különböző befektetési formákról beszélni. Össze tudja vetni azok előnyeit és hátrányait.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Change in business, change management, managing meetings</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3</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Tanulási eredmények: A nyelvtanuló tudja, hogy az üzleti életben elkerülhetetlen a változás, fontos a változásmenedzsment. Ismeri a megbeszélések alkalmával használt terminusokat, és a hatékony megbeszélés kritériumait. </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Mid-term paper</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számot ad az eddig elsajátított ismereteiről. Lehetősége nyílik tanulási stratégiáit az eredmény függvényében megváltoztatni.</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Organisations, Legal forms of business, Company structures</w:t>
            </w:r>
          </w:p>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Management skills, Types of managers, Qualities of good leaders</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4</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képes idegen nyelven beszélni a különféle vállalkozási formákról, a vállalatok felépítéséről, valamint a vezetői stílusokról.</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Marketing, Market research, The four p’s, Types of advertising, New forms of advertising.</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Presentation skills.</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járatos a marketing szakszókincsében. Képes idegen nyelven ismertetni a marketing eszközöket. Tud idegen nyelven szakmai prezentációt készíteni.</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Banking, Types of  banks, Banking services, Terms of payment, Money matters </w:t>
            </w:r>
          </w:p>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Role-play: Asking for a loan.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járatos a banki szakszókincsben. Képes idegen nyelven banki szituációkban részt venni.</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Investments, Stock exchanges, Types of securities, Shares and bonds, Risk tolerance</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5</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 a különböző befektetési formákról beszélni. Össze tudja vetni azokat, ismeri az egyeseszközök előnyeit és hátrányait.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11.</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Business ethics, Unethical and illegal business practices, Ethical dilemmas at work.</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de-DE"/>
              </w:rPr>
              <w:t>Business and the environment.</w:t>
            </w:r>
            <w:r w:rsidRPr="009553FC">
              <w:rPr>
                <w:rFonts w:ascii="Times New Roman" w:eastAsia="Calibri" w:hAnsi="Times New Roman" w:cs="Times New Roman"/>
                <w:sz w:val="20"/>
                <w:szCs w:val="20"/>
              </w:rPr>
              <w:t xml:space="preserve">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tudatában van a környezetvédelem jelentőségének az üzleti világban. Nyitott a környezettudatos üzleti megoldások iránt. Ismeri és elítéli az etikátlan üzleti gyakorlatot.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Taxation, Types of taxes, Corporate taxation, Tax fraud.</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6</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az adózás gazdaságban betöltött szerepét, képes ismertetni a különböző adónemeket, tisztában van az adóelkerülés és az adócsalás fogalmával.</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Setting up a company, The business plan, Financial statements (balance sheet, profit and loss account, cash-flow statement.</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tudja, hogy kell megszervezni egy új üzleti vállalkozást, ismeri az üzleti terv részeit, valamint a legfontosabb pénzügyi kimutatásokat.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Revision. Preparation for the final exam.</w:t>
            </w:r>
          </w:p>
        </w:tc>
      </w:tr>
      <w:tr w:rsidR="00D9519E" w:rsidRPr="009553FC" w:rsidTr="00D951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áttekinti a kurzus során tanultakat. Próbavizsga feladatokon keresztül megismerkedik a félév végi kollokvium egyes alkotóelemeivel, gyakorlatot szerez a szakmai nyelvvizsga feladattípusaiban..</w:t>
            </w:r>
          </w:p>
        </w:tc>
      </w:tr>
    </w:tbl>
    <w:p w:rsidR="00D9519E" w:rsidRPr="009553FC" w:rsidRDefault="00D9519E"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19E" w:rsidRPr="009553FC" w:rsidTr="00D951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FF1920" w:rsidRDefault="00D9519E" w:rsidP="005E7923">
            <w:pPr>
              <w:spacing w:after="0" w:line="240" w:lineRule="auto"/>
              <w:jc w:val="center"/>
              <w:rPr>
                <w:rFonts w:ascii="Times New Roman" w:eastAsia="Arial Unicode MS" w:hAnsi="Times New Roman" w:cs="Times New Roman"/>
                <w:sz w:val="20"/>
                <w:szCs w:val="20"/>
              </w:rPr>
            </w:pPr>
            <w:r w:rsidRPr="00FF1920">
              <w:rPr>
                <w:rFonts w:ascii="Times New Roman" w:eastAsia="Arial Unicode MS" w:hAnsi="Times New Roman" w:cs="Times New Roman"/>
                <w:sz w:val="20"/>
                <w:szCs w:val="20"/>
              </w:rPr>
              <w:t>Szaknyelv III. (francia)</w:t>
            </w:r>
          </w:p>
          <w:p w:rsidR="00D9519E" w:rsidRPr="00FF1920" w:rsidRDefault="00D9519E" w:rsidP="005E7923">
            <w:pPr>
              <w:spacing w:after="0" w:line="240" w:lineRule="auto"/>
              <w:jc w:val="center"/>
              <w:rPr>
                <w:rFonts w:ascii="Times New Roman" w:eastAsia="Arial Unicode MS" w:hAnsi="Times New Roman" w:cs="Times New Roman"/>
                <w:b/>
                <w:sz w:val="20"/>
                <w:szCs w:val="20"/>
              </w:rPr>
            </w:pPr>
            <w:r w:rsidRPr="00FF1920">
              <w:rPr>
                <w:rFonts w:ascii="Times New Roman" w:eastAsia="Arial Unicode MS" w:hAnsi="Times New Roman" w:cs="Times New Roman"/>
                <w:b/>
                <w:sz w:val="20"/>
                <w:szCs w:val="20"/>
              </w:rPr>
              <w:t>(Szaknyelv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GT_ANGNNY3-17</w:t>
            </w:r>
          </w:p>
        </w:tc>
      </w:tr>
      <w:tr w:rsidR="00D9519E" w:rsidRPr="009553FC" w:rsidTr="00D951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lang w:val="en-US"/>
              </w:rPr>
            </w:pPr>
            <w:r w:rsidRPr="009553FC">
              <w:rPr>
                <w:rFonts w:ascii="Times New Roman" w:hAnsi="Times New Roman" w:cs="Times New Roman"/>
                <w:b/>
                <w:sz w:val="20"/>
                <w:szCs w:val="20"/>
                <w:lang w:val="en-US"/>
              </w:rPr>
              <w:t>Technical language III.</w:t>
            </w: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b/>
                <w:sz w:val="20"/>
                <w:szCs w:val="20"/>
              </w:rPr>
            </w:pPr>
          </w:p>
        </w:tc>
      </w:tr>
      <w:tr w:rsidR="00D9519E" w:rsidRPr="009553FC" w:rsidTr="00D951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b/>
                <w:bCs/>
                <w:sz w:val="20"/>
                <w:szCs w:val="20"/>
              </w:rPr>
            </w:pPr>
          </w:p>
        </w:tc>
      </w:tr>
      <w:tr w:rsidR="00D9519E" w:rsidRPr="009553FC" w:rsidTr="00D951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D9519E" w:rsidRPr="009553FC" w:rsidTr="00D951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A2-B1 szintű nyelvtudás</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color w:val="FF0000"/>
                <w:sz w:val="20"/>
                <w:szCs w:val="20"/>
              </w:rPr>
            </w:pPr>
          </w:p>
        </w:tc>
      </w:tr>
      <w:tr w:rsidR="00D9519E" w:rsidRPr="009553FC" w:rsidTr="00D951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D9519E" w:rsidRPr="009553FC" w:rsidTr="00D951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r>
      <w:tr w:rsidR="00D9519E" w:rsidRPr="009553FC" w:rsidTr="00D951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francia</w:t>
            </w:r>
          </w:p>
        </w:tc>
      </w:tr>
      <w:tr w:rsidR="00D9519E" w:rsidRPr="009553FC" w:rsidTr="00D951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sz w:val="20"/>
                <w:szCs w:val="20"/>
              </w:rPr>
            </w:pPr>
          </w:p>
        </w:tc>
      </w:tr>
      <w:tr w:rsidR="00D9519E" w:rsidRPr="009553FC" w:rsidTr="00D951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D9519E" w:rsidRPr="009553FC" w:rsidTr="00D951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 xml:space="preserve">hogy a hallgatók </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tantárgy célja a gazdasági szakmai nyelvvizsgára történő felkészítés, a hallgatók szakmai idegen nyelvi ismereteinek fejlesztése, a nemzetközi gazdálkodás szakmai szókincshez szükséges olyan kommunikatív nyelvi kompetenciák bővítése és megerősítése, amelyekre a hallgatóknak mind a gazdasági nyelvvizsgán, mind pedig munkájuk során szükségük lesz.</w:t>
            </w:r>
          </w:p>
          <w:p w:rsidR="00D9519E" w:rsidRPr="009553FC" w:rsidRDefault="00D9519E" w:rsidP="005E7923">
            <w:pPr>
              <w:spacing w:after="0" w:line="240" w:lineRule="auto"/>
              <w:jc w:val="both"/>
              <w:rPr>
                <w:rFonts w:ascii="Times New Roman" w:hAnsi="Times New Roman" w:cs="Times New Roman"/>
                <w:sz w:val="20"/>
                <w:szCs w:val="20"/>
              </w:rPr>
            </w:pPr>
          </w:p>
        </w:tc>
      </w:tr>
      <w:tr w:rsidR="00D9519E" w:rsidRPr="009553FC" w:rsidTr="00D951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D9519E" w:rsidRPr="009553FC" w:rsidRDefault="00D9519E"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D9519E" w:rsidRPr="009553FC" w:rsidRDefault="00D9519E" w:rsidP="005E7923">
            <w:pPr>
              <w:spacing w:after="0" w:line="240" w:lineRule="auto"/>
              <w:jc w:val="both"/>
              <w:rPr>
                <w:rFonts w:ascii="Times New Roman" w:hAnsi="Times New Roman" w:cs="Times New Roman"/>
                <w:b/>
                <w:bCs/>
                <w:sz w:val="20"/>
                <w:szCs w:val="20"/>
              </w:rPr>
            </w:pP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D9519E" w:rsidRPr="009553FC" w:rsidRDefault="00D951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D9519E" w:rsidRPr="009553FC" w:rsidRDefault="00D9519E" w:rsidP="005E7923">
            <w:pPr>
              <w:shd w:val="clear" w:color="auto" w:fill="FFFFFF"/>
              <w:spacing w:after="0" w:line="240" w:lineRule="auto"/>
              <w:jc w:val="both"/>
              <w:rPr>
                <w:rFonts w:ascii="Times New Roman" w:hAnsi="Times New Roman" w:cs="Times New Roman"/>
                <w:sz w:val="20"/>
                <w:szCs w:val="20"/>
              </w:rPr>
            </w:pPr>
          </w:p>
        </w:tc>
      </w:tr>
      <w:tr w:rsidR="00D9519E" w:rsidRPr="009553FC" w:rsidTr="00D951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D9519E" w:rsidRPr="009553FC" w:rsidRDefault="00D9519E" w:rsidP="005E7923">
            <w:pPr>
              <w:spacing w:after="0" w:line="240" w:lineRule="auto"/>
              <w:rPr>
                <w:rFonts w:ascii="Times New Roman" w:hAnsi="Times New Roman" w:cs="Times New Roman"/>
                <w:b/>
                <w:bCs/>
                <w:sz w:val="20"/>
                <w:szCs w:val="20"/>
              </w:rPr>
            </w:pP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az álláskeresés, a vállalkozások szervezeti felépítése, a banki szolgáltatások, a befektetések, a marketing, az etikus üzletmenet, valamint az üzleti utazások részletes megismerése; vizsgafeladatok gyakorlása.</w:t>
            </w:r>
          </w:p>
        </w:tc>
      </w:tr>
      <w:tr w:rsidR="00D9519E" w:rsidRPr="009553FC" w:rsidTr="00D9519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D9519E" w:rsidRPr="009553FC" w:rsidTr="00E577C2">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Félévközi ellenőrzések: beszámolók, két zárthelyi dolgozat. Javítás és pótlás órán kívüli időpontban.</w:t>
            </w:r>
          </w:p>
        </w:tc>
      </w:tr>
      <w:tr w:rsidR="00D9519E" w:rsidRPr="009553FC" w:rsidTr="00D951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 Anne Gruneberg – Béatrice Tauzin (2000): Comment vont les affaires, Hachette, Paris</w:t>
            </w:r>
          </w:p>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Kripkó Edit (2013): Français des affaires, Holnap Kiadó, Budapest</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 Rácz (2006): Le français des affaires. Francia üzleti nyelv, Perfekt, Budapest</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Margittai–Rácz (2005): Le français de l’économie, Perfekt,  Budapest</w:t>
            </w:r>
          </w:p>
          <w:p w:rsidR="00D9519E" w:rsidRPr="009553FC" w:rsidRDefault="00D9519E" w:rsidP="005E7923">
            <w:pPr>
              <w:shd w:val="clear" w:color="auto" w:fill="E5DFEC"/>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Csikós András (2006): Francia nyelvű szakmai kommunikáció, Perfekt, Budapest</w:t>
            </w:r>
          </w:p>
        </w:tc>
      </w:tr>
    </w:tbl>
    <w:p w:rsidR="00D9519E" w:rsidRPr="009553FC" w:rsidRDefault="00D951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7721"/>
      </w:tblGrid>
      <w:tr w:rsidR="00D9519E" w:rsidRPr="009553FC" w:rsidTr="00D9519E">
        <w:tc>
          <w:tcPr>
            <w:tcW w:w="9250" w:type="dxa"/>
            <w:gridSpan w:val="2"/>
          </w:tcPr>
          <w:p w:rsidR="00D9519E" w:rsidRPr="009553FC" w:rsidRDefault="00D951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D9519E" w:rsidRPr="009553FC" w:rsidTr="00D9519E">
        <w:tc>
          <w:tcPr>
            <w:tcW w:w="1529" w:type="dxa"/>
            <w:vMerge w:val="restart"/>
          </w:tcPr>
          <w:p w:rsidR="00D9519E" w:rsidRPr="009553FC" w:rsidRDefault="00D9519E" w:rsidP="00065BFB">
            <w:pPr>
              <w:numPr>
                <w:ilvl w:val="0"/>
                <w:numId w:val="30"/>
              </w:num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ind w:left="23"/>
              <w:rPr>
                <w:rFonts w:ascii="Times New Roman" w:hAnsi="Times New Roman" w:cs="Times New Roman"/>
                <w:sz w:val="20"/>
                <w:szCs w:val="20"/>
                <w:lang w:val="fr-FR"/>
              </w:rPr>
            </w:pPr>
            <w:r w:rsidRPr="009553FC">
              <w:rPr>
                <w:rFonts w:ascii="Times New Roman" w:hAnsi="Times New Roman" w:cs="Times New Roman"/>
                <w:sz w:val="20"/>
                <w:szCs w:val="20"/>
                <w:lang w:val="fr-FR"/>
              </w:rPr>
              <w:t>Les sorties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Voyages professionnels: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abonnement</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Factures à régler</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Demander de faire et de ne pas faire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Faire des suppositions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L’imepératif négatif</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futur simple</w:t>
            </w:r>
          </w:p>
          <w:p w:rsidR="00D9519E" w:rsidRPr="009553FC" w:rsidRDefault="00D9519E"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lang w:val="fr-FR"/>
              </w:rPr>
              <w:t>Le conditionnel</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megismerkedik a gazdasági élet legfontosabb terminusaival franciául.</w:t>
            </w:r>
          </w:p>
        </w:tc>
      </w:tr>
      <w:tr w:rsidR="00D9519E" w:rsidRPr="009553FC" w:rsidTr="00D9519E">
        <w:tc>
          <w:tcPr>
            <w:tcW w:w="1529" w:type="dxa"/>
            <w:vMerge w:val="restart"/>
          </w:tcPr>
          <w:p w:rsidR="00D9519E" w:rsidRPr="009553FC" w:rsidRDefault="00D9519E" w:rsidP="00065BFB">
            <w:pPr>
              <w:numPr>
                <w:ilvl w:val="0"/>
                <w:numId w:val="30"/>
              </w:num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ind w:left="23"/>
              <w:rPr>
                <w:rFonts w:ascii="Times New Roman" w:hAnsi="Times New Roman" w:cs="Times New Roman"/>
                <w:sz w:val="20"/>
                <w:szCs w:val="20"/>
                <w:lang w:val="fr-FR"/>
              </w:rPr>
            </w:pPr>
            <w:r w:rsidRPr="009553FC">
              <w:rPr>
                <w:rFonts w:ascii="Times New Roman" w:hAnsi="Times New Roman" w:cs="Times New Roman"/>
                <w:sz w:val="20"/>
                <w:szCs w:val="20"/>
                <w:lang w:val="fr-FR"/>
              </w:rPr>
              <w:t>Qu’est-ce qu’il y a au courrier?</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Traitement du courrier</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Lettres et télécopies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Erreurs et excuses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Donner des ordres et des instructions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L’impératif</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Le passé composé</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jártasságot szerez az üzleti levelezés terüéetén.</w:t>
            </w:r>
          </w:p>
        </w:tc>
      </w:tr>
      <w:tr w:rsidR="00D9519E" w:rsidRPr="009553FC" w:rsidTr="00D9519E">
        <w:tc>
          <w:tcPr>
            <w:tcW w:w="1529" w:type="dxa"/>
            <w:vMerge w:val="restart"/>
          </w:tcPr>
          <w:p w:rsidR="00D9519E" w:rsidRPr="009553FC" w:rsidRDefault="00D9519E" w:rsidP="00065BFB">
            <w:pPr>
              <w:numPr>
                <w:ilvl w:val="0"/>
                <w:numId w:val="30"/>
              </w:num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ind w:left="23"/>
              <w:rPr>
                <w:rFonts w:ascii="Times New Roman" w:hAnsi="Times New Roman" w:cs="Times New Roman"/>
                <w:sz w:val="20"/>
                <w:szCs w:val="20"/>
                <w:lang w:val="fr-FR"/>
              </w:rPr>
            </w:pPr>
            <w:r w:rsidRPr="009553FC">
              <w:rPr>
                <w:rFonts w:ascii="Times New Roman" w:hAnsi="Times New Roman" w:cs="Times New Roman"/>
                <w:sz w:val="20"/>
                <w:szCs w:val="20"/>
                <w:lang w:val="fr-FR"/>
              </w:rPr>
              <w:t>Expériences professionelles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Sous-traitance</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Fonts w:ascii="Times New Roman" w:hAnsi="Times New Roman" w:cs="Times New Roman"/>
                <w:sz w:val="20"/>
                <w:szCs w:val="20"/>
                <w:lang w:val="fr-FR"/>
              </w:rPr>
              <w:t>Cha</w:t>
            </w:r>
            <w:r w:rsidRPr="009553FC">
              <w:rPr>
                <w:rStyle w:val="Kiemels"/>
                <w:rFonts w:ascii="Times New Roman" w:hAnsi="Times New Roman"/>
                <w:iCs/>
                <w:sz w:val="20"/>
                <w:szCs w:val="20"/>
                <w:lang w:val="fr-FR"/>
              </w:rPr>
              <w:t>îne de production</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Style w:val="Kiemels"/>
                <w:rFonts w:ascii="Times New Roman" w:hAnsi="Times New Roman"/>
                <w:iCs/>
                <w:sz w:val="20"/>
                <w:szCs w:val="20"/>
                <w:lang w:val="fr-FR"/>
              </w:rPr>
              <w:t>Embauche</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Style w:val="Kiemels"/>
                <w:rFonts w:ascii="Times New Roman" w:hAnsi="Times New Roman"/>
                <w:iCs/>
                <w:sz w:val="20"/>
                <w:szCs w:val="20"/>
                <w:lang w:val="fr-FR"/>
              </w:rPr>
              <w:t>Décrire un fonctionnement</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Style w:val="Kiemels"/>
                <w:rFonts w:ascii="Times New Roman" w:hAnsi="Times New Roman"/>
                <w:iCs/>
                <w:sz w:val="20"/>
                <w:szCs w:val="20"/>
                <w:lang w:val="fr-FR"/>
              </w:rPr>
              <w:t>Raconter des événements passés</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Style w:val="Kiemels"/>
                <w:rFonts w:ascii="Times New Roman" w:hAnsi="Times New Roman"/>
                <w:iCs/>
                <w:sz w:val="20"/>
                <w:szCs w:val="20"/>
                <w:lang w:val="fr-FR"/>
              </w:rPr>
              <w:t>Rédiger un rapport</w:t>
            </w:r>
          </w:p>
          <w:p w:rsidR="00D9519E" w:rsidRPr="009553FC" w:rsidRDefault="00D9519E" w:rsidP="005E7923">
            <w:pPr>
              <w:spacing w:after="0" w:line="240" w:lineRule="auto"/>
              <w:ind w:left="307"/>
              <w:rPr>
                <w:rStyle w:val="Kiemels"/>
                <w:rFonts w:ascii="Times New Roman" w:hAnsi="Times New Roman"/>
                <w:i w:val="0"/>
                <w:iCs/>
                <w:sz w:val="20"/>
                <w:szCs w:val="20"/>
                <w:lang w:val="fr-FR"/>
              </w:rPr>
            </w:pPr>
            <w:r w:rsidRPr="009553FC">
              <w:rPr>
                <w:rStyle w:val="Kiemels"/>
                <w:rFonts w:ascii="Times New Roman" w:hAnsi="Times New Roman"/>
                <w:iCs/>
                <w:sz w:val="20"/>
                <w:szCs w:val="20"/>
                <w:lang w:val="fr-FR"/>
              </w:rPr>
              <w:t>Rédiger un CV et une lettre de motivation</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Style w:val="Kiemels"/>
                <w:rFonts w:ascii="Times New Roman" w:hAnsi="Times New Roman"/>
                <w:iCs/>
                <w:sz w:val="20"/>
                <w:szCs w:val="20"/>
                <w:lang w:val="fr-FR"/>
              </w:rPr>
              <w:t>Le passé composé</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megismeri az álláskereséssel kapcsolatos alapvető szókincset.</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 xml:space="preserve">4. </w:t>
            </w: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caps/>
                <w:sz w:val="20"/>
                <w:szCs w:val="20"/>
                <w:lang w:val="fr-FR"/>
              </w:rPr>
              <w:t xml:space="preserve">à </w:t>
            </w:r>
            <w:r w:rsidRPr="009553FC">
              <w:rPr>
                <w:rFonts w:ascii="Times New Roman" w:hAnsi="Times New Roman" w:cs="Times New Roman"/>
                <w:sz w:val="20"/>
                <w:szCs w:val="20"/>
                <w:lang w:val="fr-FR"/>
              </w:rPr>
              <w:t>la banque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Banque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Négociations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Comptes et operations bancaires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Prêts</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La forme passive</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jártasságot szerez a banki szféra szókincsében.</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5.</w:t>
            </w: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caps/>
                <w:sz w:val="20"/>
                <w:szCs w:val="20"/>
                <w:lang w:val="fr-FR"/>
              </w:rPr>
              <w:t xml:space="preserve">à </w:t>
            </w:r>
            <w:r w:rsidRPr="009553FC">
              <w:rPr>
                <w:rFonts w:ascii="Times New Roman" w:hAnsi="Times New Roman" w:cs="Times New Roman"/>
                <w:sz w:val="20"/>
                <w:szCs w:val="20"/>
                <w:lang w:val="fr-FR"/>
              </w:rPr>
              <w:t>la poste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 xml:space="preserve">Envoi de courier </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Décrire le déroulement des actions</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Mettre en garde</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nyelvtanuló megismerkedik az üzleti levelezés témakörével. </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6.</w:t>
            </w:r>
          </w:p>
        </w:tc>
        <w:tc>
          <w:tcPr>
            <w:tcW w:w="7721" w:type="dxa"/>
          </w:tcPr>
          <w:p w:rsidR="00D9519E" w:rsidRPr="009553FC" w:rsidRDefault="00D9519E" w:rsidP="005E7923">
            <w:pPr>
              <w:spacing w:after="0" w:line="240" w:lineRule="auto"/>
              <w:ind w:left="23"/>
              <w:rPr>
                <w:rFonts w:ascii="Times New Roman" w:hAnsi="Times New Roman" w:cs="Times New Roman"/>
                <w:sz w:val="20"/>
                <w:szCs w:val="20"/>
                <w:lang w:val="fr-FR"/>
              </w:rPr>
            </w:pPr>
            <w:r w:rsidRPr="009553FC">
              <w:rPr>
                <w:rFonts w:ascii="Times New Roman" w:hAnsi="Times New Roman" w:cs="Times New Roman"/>
                <w:sz w:val="20"/>
                <w:szCs w:val="20"/>
                <w:lang w:val="fr-FR"/>
              </w:rPr>
              <w:t>Le client est roi</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Commandes et conditions de paiement</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Crédit et remises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Faire des requêtes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Négocier</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Refuser</w:t>
            </w:r>
          </w:p>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Les pronoms relatifs qui et que</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lastRenderedPageBreak/>
              <w:t>7.</w:t>
            </w: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elsajátítja az áruforgalommal kapcsolatos szókincset.</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8.</w:t>
            </w: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Vous avez un problème?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Facturation et problèmes de paiement</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Décrire une situation</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Caractériser  quelqu’un</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S’expliquer, se justifier</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Prendre en note une letter commerciale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conditionnel passé</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plus-que-parfait</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participe passé</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Les pronoms relatifs dont et o</w:t>
            </w:r>
            <w:r w:rsidRPr="009553FC">
              <w:rPr>
                <w:rStyle w:val="Kiemels"/>
                <w:rFonts w:ascii="Times New Roman" w:hAnsi="Times New Roman"/>
                <w:iCs/>
                <w:sz w:val="20"/>
                <w:szCs w:val="20"/>
                <w:lang w:val="fr-FR"/>
              </w:rPr>
              <w:t>ù</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elsajátítja a számlázással kapcsolatos  szókincset.</w:t>
            </w:r>
          </w:p>
        </w:tc>
      </w:tr>
      <w:tr w:rsidR="00D9519E" w:rsidRPr="009553FC" w:rsidTr="00D9519E">
        <w:tc>
          <w:tcPr>
            <w:tcW w:w="1529" w:type="dxa"/>
            <w:vMerge w:val="restart"/>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        9.</w:t>
            </w: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Contrôle</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számot ad az eddig elsajátított ismereteiről.</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10.</w:t>
            </w:r>
          </w:p>
        </w:tc>
        <w:tc>
          <w:tcPr>
            <w:tcW w:w="7721" w:type="dxa"/>
          </w:tcPr>
          <w:p w:rsidR="00D9519E" w:rsidRPr="009553FC" w:rsidRDefault="00D9519E" w:rsidP="005E7923">
            <w:pPr>
              <w:spacing w:after="0" w:line="240" w:lineRule="auto"/>
              <w:ind w:left="23"/>
              <w:rPr>
                <w:rFonts w:ascii="Times New Roman" w:hAnsi="Times New Roman" w:cs="Times New Roman"/>
                <w:sz w:val="20"/>
                <w:szCs w:val="20"/>
                <w:lang w:val="fr-FR"/>
              </w:rPr>
            </w:pPr>
            <w:r w:rsidRPr="009553FC">
              <w:rPr>
                <w:rFonts w:ascii="Times New Roman" w:hAnsi="Times New Roman" w:cs="Times New Roman"/>
                <w:sz w:val="20"/>
                <w:szCs w:val="20"/>
                <w:lang w:val="fr-FR"/>
              </w:rPr>
              <w:t>Un lancement réussi</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Réunions de travail</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Lancement d’un nouveau produit</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Promotion</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Analyser un problème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Proposer des solutions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Donner son avis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futur et le futur proche</w:t>
            </w:r>
          </w:p>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Le subjonctif</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elsajátítja a munka környezetéhez kapcsolódó szakszókincset.</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11.</w:t>
            </w: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Temps libre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Droits des salariés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Bulletin de paie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Syndicats et grève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Exprimer son point de vue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Manifester son désaccord</w:t>
            </w:r>
          </w:p>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Marquer le doute</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elsajátítja a munkajoggal kapcsolatos alapvető szakszókincset.</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12.</w:t>
            </w: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Made in France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Ventes à l’exportation</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Attitude commerciale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PME et PMI</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Faire des critiques</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Exprimer sa deception</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Convaincre</w:t>
            </w:r>
          </w:p>
          <w:p w:rsidR="00D9519E" w:rsidRPr="009553FC" w:rsidRDefault="00D951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Organiser un discours</w:t>
            </w:r>
          </w:p>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L’emploi des modes</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megismerkedik a kereskedelemben használt alapvető kifejezésekkel.</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13.</w:t>
            </w:r>
          </w:p>
        </w:tc>
        <w:tc>
          <w:tcPr>
            <w:tcW w:w="7721" w:type="dxa"/>
          </w:tcPr>
          <w:p w:rsidR="00D9519E" w:rsidRPr="009553FC" w:rsidRDefault="00D951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fr-FR"/>
              </w:rPr>
              <w:t>Révision</w:t>
            </w:r>
          </w:p>
        </w:tc>
      </w:tr>
      <w:tr w:rsidR="00D9519E" w:rsidRPr="009553FC" w:rsidTr="00D9519E">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 xml:space="preserve">TE: </w:t>
            </w:r>
            <w:r w:rsidRPr="009553FC">
              <w:rPr>
                <w:rFonts w:ascii="Times New Roman" w:hAnsi="Times New Roman" w:cs="Times New Roman"/>
                <w:sz w:val="20"/>
                <w:szCs w:val="20"/>
              </w:rPr>
              <w:t>A nyelvtanuló átismétli a fenti leckékben tanultakat</w:t>
            </w:r>
          </w:p>
        </w:tc>
      </w:tr>
      <w:tr w:rsidR="00D9519E" w:rsidRPr="009553FC" w:rsidTr="00D9519E">
        <w:tc>
          <w:tcPr>
            <w:tcW w:w="1529" w:type="dxa"/>
            <w:vMerge w:val="restart"/>
          </w:tcPr>
          <w:p w:rsidR="00D9519E" w:rsidRPr="009553FC" w:rsidRDefault="00D951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14.</w:t>
            </w: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Contrôle</w:t>
            </w:r>
          </w:p>
        </w:tc>
      </w:tr>
      <w:tr w:rsidR="00D9519E" w:rsidRPr="009553FC" w:rsidTr="00D9519E">
        <w:trPr>
          <w:trHeight w:val="70"/>
        </w:trPr>
        <w:tc>
          <w:tcPr>
            <w:tcW w:w="0" w:type="auto"/>
            <w:vMerge/>
            <w:vAlign w:val="center"/>
          </w:tcPr>
          <w:p w:rsidR="00D9519E" w:rsidRPr="009553FC" w:rsidRDefault="00D9519E" w:rsidP="005E7923">
            <w:pPr>
              <w:spacing w:after="0" w:line="240" w:lineRule="auto"/>
              <w:rPr>
                <w:rFonts w:ascii="Times New Roman" w:hAnsi="Times New Roman" w:cs="Times New Roman"/>
                <w:sz w:val="20"/>
                <w:szCs w:val="20"/>
              </w:rPr>
            </w:pPr>
          </w:p>
        </w:tc>
        <w:tc>
          <w:tcPr>
            <w:tcW w:w="7721" w:type="dxa"/>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számot ad a félév során elsajátított ismereteiről.</w:t>
            </w:r>
          </w:p>
        </w:tc>
      </w:tr>
    </w:tbl>
    <w:p w:rsidR="00D9519E" w:rsidRPr="009553FC" w:rsidRDefault="00D9519E"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19E" w:rsidRPr="009553FC" w:rsidTr="00D951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E577C2" w:rsidRDefault="00D9519E" w:rsidP="005E7923">
            <w:pPr>
              <w:spacing w:after="0" w:line="240" w:lineRule="auto"/>
              <w:jc w:val="center"/>
              <w:rPr>
                <w:rFonts w:ascii="Times New Roman" w:eastAsia="Arial Unicode MS" w:hAnsi="Times New Roman" w:cs="Times New Roman"/>
                <w:sz w:val="20"/>
                <w:szCs w:val="20"/>
              </w:rPr>
            </w:pPr>
            <w:r w:rsidRPr="00E577C2">
              <w:rPr>
                <w:rFonts w:ascii="Times New Roman" w:eastAsia="Arial Unicode MS" w:hAnsi="Times New Roman" w:cs="Times New Roman"/>
                <w:sz w:val="20"/>
                <w:szCs w:val="20"/>
              </w:rPr>
              <w:t>Szaknyelv III. (német)</w:t>
            </w:r>
          </w:p>
          <w:p w:rsidR="00D9519E" w:rsidRPr="00E577C2" w:rsidRDefault="00D9519E" w:rsidP="005E7923">
            <w:pPr>
              <w:spacing w:after="0" w:line="240" w:lineRule="auto"/>
              <w:jc w:val="center"/>
              <w:rPr>
                <w:rFonts w:ascii="Times New Roman" w:eastAsia="Arial Unicode MS" w:hAnsi="Times New Roman" w:cs="Times New Roman"/>
                <w:b/>
                <w:sz w:val="20"/>
                <w:szCs w:val="20"/>
              </w:rPr>
            </w:pPr>
            <w:r w:rsidRPr="00E577C2">
              <w:rPr>
                <w:rFonts w:ascii="Times New Roman" w:eastAsia="Arial Unicode MS" w:hAnsi="Times New Roman" w:cs="Times New Roman"/>
                <w:b/>
                <w:sz w:val="20"/>
                <w:szCs w:val="20"/>
              </w:rPr>
              <w:t>(Szaknyelv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hAnsi="Times New Roman" w:cs="Times New Roman"/>
                <w:b/>
                <w:sz w:val="20"/>
                <w:szCs w:val="20"/>
              </w:rPr>
              <w:t>GT_ANGNNY3-17</w:t>
            </w:r>
          </w:p>
        </w:tc>
      </w:tr>
      <w:tr w:rsidR="00D9519E" w:rsidRPr="009553FC" w:rsidTr="00D951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III.</w:t>
            </w: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b/>
                <w:sz w:val="20"/>
                <w:szCs w:val="20"/>
              </w:rPr>
            </w:pPr>
          </w:p>
        </w:tc>
      </w:tr>
      <w:tr w:rsidR="00D9519E" w:rsidRPr="009553FC" w:rsidTr="00D951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b/>
                <w:bCs/>
                <w:sz w:val="20"/>
                <w:szCs w:val="20"/>
              </w:rPr>
            </w:pPr>
          </w:p>
        </w:tc>
      </w:tr>
      <w:tr w:rsidR="00D9519E" w:rsidRPr="009553FC" w:rsidTr="00D951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D9519E" w:rsidRPr="009553FC" w:rsidTr="00D951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color w:val="FF0000"/>
                <w:sz w:val="20"/>
                <w:szCs w:val="20"/>
              </w:rPr>
            </w:pPr>
          </w:p>
        </w:tc>
      </w:tr>
      <w:tr w:rsidR="00D9519E" w:rsidRPr="009553FC" w:rsidTr="00D951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D9519E" w:rsidRPr="009553FC" w:rsidTr="00D951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b/>
                <w:sz w:val="20"/>
                <w:szCs w:val="20"/>
              </w:rPr>
            </w:pPr>
            <w:r w:rsidRPr="009553FC">
              <w:rPr>
                <w:rFonts w:ascii="Times New Roman" w:eastAsia="Calibri" w:hAnsi="Times New Roman" w:cs="Times New Roman"/>
                <w:b/>
                <w:sz w:val="20"/>
                <w:szCs w:val="20"/>
              </w:rPr>
              <w:t xml:space="preserve">     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német</w:t>
            </w:r>
          </w:p>
        </w:tc>
      </w:tr>
      <w:tr w:rsidR="00D9519E" w:rsidRPr="009553FC" w:rsidTr="00D951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D9519E" w:rsidRPr="009553FC" w:rsidTr="00D951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D9519E" w:rsidRPr="009553FC" w:rsidRDefault="00D9519E" w:rsidP="005E7923">
            <w:pPr>
              <w:shd w:val="clear" w:color="auto" w:fill="E5DFEC"/>
              <w:spacing w:after="0" w:line="240" w:lineRule="auto"/>
              <w:ind w:left="709"/>
              <w:jc w:val="both"/>
              <w:rPr>
                <w:rFonts w:ascii="Times New Roman" w:eastAsia="Calibri" w:hAnsi="Times New Roman" w:cs="Times New Roman"/>
                <w:sz w:val="20"/>
                <w:szCs w:val="20"/>
              </w:rPr>
            </w:pP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D9519E" w:rsidRPr="009553FC" w:rsidRDefault="00D9519E" w:rsidP="005E7923">
            <w:pPr>
              <w:spacing w:after="0" w:line="240" w:lineRule="auto"/>
              <w:jc w:val="both"/>
              <w:rPr>
                <w:rFonts w:ascii="Times New Roman" w:eastAsia="Calibri" w:hAnsi="Times New Roman" w:cs="Times New Roman"/>
                <w:sz w:val="20"/>
                <w:szCs w:val="20"/>
              </w:rPr>
            </w:pPr>
          </w:p>
        </w:tc>
      </w:tr>
      <w:tr w:rsidR="00D9519E" w:rsidRPr="009553FC" w:rsidTr="00D951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D9519E" w:rsidRPr="009553FC" w:rsidRDefault="00D951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9519E" w:rsidRPr="009553FC" w:rsidRDefault="00D9519E" w:rsidP="005E7923">
            <w:pPr>
              <w:spacing w:after="0" w:line="240" w:lineRule="auto"/>
              <w:jc w:val="both"/>
              <w:rPr>
                <w:rFonts w:ascii="Times New Roman" w:hAnsi="Times New Roman" w:cs="Times New Roman"/>
                <w:b/>
                <w:bCs/>
                <w:sz w:val="20"/>
                <w:szCs w:val="20"/>
              </w:rPr>
            </w:pPr>
          </w:p>
          <w:p w:rsidR="00D9519E" w:rsidRPr="009553FC" w:rsidRDefault="00D9519E" w:rsidP="005E7923">
            <w:pPr>
              <w:spacing w:after="0" w:line="240" w:lineRule="auto"/>
              <w:ind w:left="708"/>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D9519E" w:rsidRPr="009553FC" w:rsidRDefault="00D9519E" w:rsidP="005E7923">
            <w:pPr>
              <w:spacing w:after="0" w:line="240" w:lineRule="auto"/>
              <w:ind w:left="708"/>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D9519E" w:rsidRPr="009553FC" w:rsidRDefault="00D9519E" w:rsidP="005E7923">
            <w:pPr>
              <w:spacing w:after="0" w:line="240" w:lineRule="auto"/>
              <w:ind w:left="708"/>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D9519E" w:rsidRPr="009553FC" w:rsidRDefault="00D9519E" w:rsidP="005E7923">
            <w:pPr>
              <w:spacing w:after="0" w:line="240" w:lineRule="auto"/>
              <w:ind w:left="708"/>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D9519E" w:rsidRPr="009553FC" w:rsidRDefault="00D9519E" w:rsidP="005E7923">
            <w:pPr>
              <w:shd w:val="clear" w:color="auto" w:fill="FFFFFF"/>
              <w:spacing w:after="0" w:line="240" w:lineRule="auto"/>
              <w:jc w:val="both"/>
              <w:rPr>
                <w:rFonts w:ascii="Times New Roman" w:hAnsi="Times New Roman" w:cs="Times New Roman"/>
                <w:sz w:val="20"/>
                <w:szCs w:val="20"/>
              </w:rPr>
            </w:pPr>
          </w:p>
        </w:tc>
      </w:tr>
      <w:tr w:rsidR="00D9519E" w:rsidRPr="009553FC" w:rsidTr="00D951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D9519E" w:rsidRPr="009553FC" w:rsidRDefault="00D9519E" w:rsidP="005E7923">
            <w:pPr>
              <w:spacing w:after="0" w:line="240" w:lineRule="auto"/>
              <w:rPr>
                <w:rFonts w:ascii="Times New Roman" w:eastAsia="Calibri" w:hAnsi="Times New Roman" w:cs="Times New Roman"/>
                <w:b/>
                <w:bCs/>
                <w:sz w:val="20"/>
                <w:szCs w:val="20"/>
              </w:rPr>
            </w:pP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 következő témakörök feldolgozásával: cégalapítás szempontjai, vállalkozói környezet, vállalkozások jogi formája, cégegyesülések, marketing alapfogalmai és eszközei, reklámozás. Az üzleti levelezés formai és tartalmi követelményeinek megismerése, egyes levéltípusok feldolgozása és gyakorlása levélírási feladatokon keresztül, valamint a vizsgafeladatok gyakorlása.</w:t>
            </w:r>
          </w:p>
          <w:p w:rsidR="00D9519E" w:rsidRPr="009553FC" w:rsidRDefault="00D9519E" w:rsidP="005E7923">
            <w:pPr>
              <w:spacing w:after="0" w:line="240" w:lineRule="auto"/>
              <w:ind w:right="138"/>
              <w:jc w:val="both"/>
              <w:rPr>
                <w:rFonts w:ascii="Times New Roman" w:eastAsia="Calibri" w:hAnsi="Times New Roman" w:cs="Times New Roman"/>
                <w:sz w:val="20"/>
                <w:szCs w:val="20"/>
              </w:rPr>
            </w:pPr>
          </w:p>
        </w:tc>
      </w:tr>
      <w:tr w:rsidR="00D9519E" w:rsidRPr="009553FC" w:rsidTr="00F756E5">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D9519E" w:rsidRPr="00F756E5" w:rsidRDefault="00D9519E" w:rsidP="00F756E5">
            <w:pPr>
              <w:shd w:val="clear" w:color="auto" w:fill="E5DFEC"/>
              <w:suppressAutoHyphens/>
              <w:autoSpaceDE w:val="0"/>
              <w:spacing w:after="0" w:line="240" w:lineRule="auto"/>
              <w:ind w:left="708"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w:t>
            </w:r>
            <w:r w:rsidR="00F756E5">
              <w:rPr>
                <w:rFonts w:ascii="Times New Roman" w:hAnsi="Times New Roman" w:cs="Times New Roman"/>
                <w:sz w:val="20"/>
                <w:szCs w:val="20"/>
              </w:rPr>
              <w:t xml:space="preserve">yéni gyakorlás, otthoni munka. </w:t>
            </w:r>
          </w:p>
        </w:tc>
      </w:tr>
      <w:tr w:rsidR="00D9519E" w:rsidRPr="009553FC" w:rsidTr="00D9519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Értékelés</w:t>
            </w:r>
          </w:p>
          <w:p w:rsidR="00D9519E" w:rsidRPr="00F756E5" w:rsidRDefault="00D9519E" w:rsidP="00F756E5">
            <w:pPr>
              <w:shd w:val="clear" w:color="auto" w:fill="E5DFEC"/>
              <w:suppressAutoHyphens/>
              <w:autoSpaceDE w:val="0"/>
              <w:spacing w:after="0" w:line="240" w:lineRule="auto"/>
              <w:ind w:left="708" w:right="113"/>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w:t>
            </w:r>
            <w:r w:rsidR="00F756E5">
              <w:rPr>
                <w:rFonts w:ascii="Times New Roman" w:hAnsi="Times New Roman" w:cs="Times New Roman"/>
                <w:sz w:val="20"/>
                <w:szCs w:val="20"/>
              </w:rPr>
              <w:t xml:space="preserve">. Félév végén gyakorlati jegy. </w:t>
            </w:r>
          </w:p>
        </w:tc>
      </w:tr>
      <w:tr w:rsidR="00D9519E" w:rsidRPr="009553FC" w:rsidTr="00D951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Jürgen Bolten: Marktchance Wirtschschaftsdeutsch Mittelstufe 2  Klett Verlag ISBN 3-12-675140-7</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Sümeginé, Borgulya, Jacob, Mátyás: Wirtschaftskenntnisse auf Deutsch Akadémiai Kiadó 2004 ISBN: 9789630583046</w:t>
            </w:r>
          </w:p>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Sprenger, Weermann: Wirtschaft auf Deutsch Klett Verlag ISBN 978-3-12-675215-2</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 xml:space="preserve">Olaszy, Pákozdiné: Aktuelle Wirtschaftsthemen OLKA Budapest 2007 ISBN 978-963-06-3684-1 </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Német gazdasági lapok és folyóiratok: Handelsblatt, Wirtschaftswoche</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Dreyer-Schmitt: Lehr- und Übungsbuch der deutschen Grammatik Verlag für Deutsch ISBN 3-88532-717-1</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Blick auf Deutschland, Landeskunde Deutsch als Fremdsprache, S. Kirchmeyer Klett Verlag Stuttgart ISBN 3-12-675442-x</w:t>
            </w:r>
          </w:p>
          <w:p w:rsidR="00D9519E" w:rsidRPr="009553FC" w:rsidRDefault="00D9519E" w:rsidP="005E7923">
            <w:pPr>
              <w:shd w:val="clear" w:color="auto" w:fill="E5DFEC"/>
              <w:spacing w:after="0" w:line="240" w:lineRule="auto"/>
              <w:ind w:left="709"/>
              <w:jc w:val="both"/>
              <w:rPr>
                <w:rFonts w:ascii="Times New Roman" w:hAnsi="Times New Roman" w:cs="Times New Roman"/>
                <w:sz w:val="20"/>
                <w:szCs w:val="20"/>
              </w:rPr>
            </w:pPr>
            <w:r w:rsidRPr="009553FC">
              <w:rPr>
                <w:rFonts w:ascii="Times New Roman" w:hAnsi="Times New Roman" w:cs="Times New Roman"/>
                <w:sz w:val="20"/>
                <w:szCs w:val="20"/>
              </w:rPr>
              <w:t>Fachzeitschriften: Wirtschaftswoche, Tageblätter Wirtschaftsseiten</w:t>
            </w:r>
          </w:p>
          <w:p w:rsidR="00D9519E" w:rsidRPr="009553FC" w:rsidRDefault="00D9519E" w:rsidP="005E7923">
            <w:pPr>
              <w:spacing w:after="0" w:line="240" w:lineRule="auto"/>
              <w:rPr>
                <w:rFonts w:ascii="Times New Roman" w:hAnsi="Times New Roman" w:cs="Times New Roman"/>
                <w:sz w:val="20"/>
                <w:szCs w:val="20"/>
                <w:lang w:val="de-DE"/>
              </w:rPr>
            </w:pPr>
          </w:p>
        </w:tc>
      </w:tr>
    </w:tbl>
    <w:p w:rsidR="00D9519E" w:rsidRPr="009553FC" w:rsidRDefault="00D951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9519E" w:rsidRPr="009553FC" w:rsidTr="00D9519E">
        <w:tc>
          <w:tcPr>
            <w:tcW w:w="9250" w:type="dxa"/>
            <w:gridSpan w:val="2"/>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Unternehmenskultur in Deutschland </w:t>
            </w:r>
          </w:p>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Grammatik und Wortschatztest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nyelvtanulók megismerik a német vállalati kultúrát és vállalati értékeket, gyarapítják interkulturális ismereteiket.</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Vorstellung und Verhaltensregeln im Gesch</w:t>
            </w:r>
            <w:r w:rsidRPr="009553FC">
              <w:rPr>
                <w:rFonts w:ascii="Times New Roman" w:hAnsi="Times New Roman" w:cs="Times New Roman"/>
                <w:sz w:val="20"/>
                <w:szCs w:val="20"/>
                <w:lang w:val="de-DE"/>
              </w:rPr>
              <w:t>äftsleben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Üzleti etikett a német nyelvű országokban, kulturális különbségek elemzése, viselkedési szabályok multikulturális környezetben.</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Selbständigkeit,  Existenzgründung</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 xml:space="preserve">Grammatik: Perfekt, Passiv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Cégalapítási ismeretek elsajátítása. Szenvedő szerkezetek használatának gyakorlása.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Unternehmensformen,</w:t>
            </w:r>
          </w:p>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Unternehmenszusammanschlüsse</w:t>
            </w:r>
          </w:p>
          <w:p w:rsidR="00D9519E" w:rsidRPr="009553FC" w:rsidRDefault="00D951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Grammatik: Passiv mit Modalverb</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Németországi vállalkozási formák megismerése, hallás utáni értés technikái.</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Standortfaktoren</w:t>
            </w:r>
          </w:p>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Arbeitsmarktsituation in Deutschland und in Ungarn</w:t>
            </w:r>
          </w:p>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Grammatik: Präpositionen,</w:t>
            </w:r>
            <w:r w:rsidRPr="009553FC">
              <w:rPr>
                <w:rFonts w:ascii="Times New Roman" w:hAnsi="Times New Roman" w:cs="Times New Roman"/>
                <w:sz w:val="20"/>
                <w:szCs w:val="20"/>
                <w:lang w:val="de-DE"/>
              </w:rPr>
              <w:t xml:space="preserve">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Vállalati környezet elemzésének szempontjai, munkerőpiaci statisztikák értelmezése, diagrammok elemzése. </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Abgaben, Lohnkosten,  Arbeitszeit</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Adjektivdeklination</w:t>
            </w:r>
            <w:r w:rsidRPr="009553FC">
              <w:rPr>
                <w:rFonts w:ascii="Times New Roman" w:eastAsia="Calibri" w:hAnsi="Times New Roman" w:cs="Times New Roman"/>
                <w:sz w:val="20"/>
                <w:szCs w:val="20"/>
              </w:rPr>
              <w:t xml:space="preserve">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Vállalati adatok értelmezése és elemzése, statisztikák és diagrammok leírása. </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Félévközi számonkérés</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eddig elsajátított szókincs és ismeretek rendszerezése.</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Unternehmensaufbau</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Adjektive mit Präposition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Vállalatok felépítése, részlegek feladatainak megismerése. Hallás utáni értés és szóbeli kommunikáció gyakorlása.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Finanzierung, Investitionen </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Infinitivkonstruktionen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Beruházási lehetőségek összehasonlítása, írásbeli kommunikáció fejlesztése, az üzleti levél formai és tartalmi követelményeinek megismerése.</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Markt, Grundbegriffe des Marketing</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Finalsätze und andere zu+Infinitiv Konstruktionen</w:t>
            </w:r>
            <w:r w:rsidRPr="009553FC">
              <w:rPr>
                <w:rFonts w:ascii="Times New Roman" w:eastAsia="Calibri" w:hAnsi="Times New Roman" w:cs="Times New Roman"/>
                <w:sz w:val="20"/>
                <w:szCs w:val="20"/>
              </w:rPr>
              <w:t xml:space="preserve"> </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piaccal kapcsolatos alapfogalmak megismerése, a marketing szakterületei, szókincsfejlesztés és az olvasásértési képesség fejlesztése.</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11.</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Marketinginstrumente und ihre Aufgaben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Marketing eszközeinek áttekintése, szituációs feladatok gyakorlása.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Befragungsformen in der Marktforschung</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Grammatik: Relativsätze </w:t>
            </w:r>
            <w:r w:rsidRPr="009553FC">
              <w:rPr>
                <w:rFonts w:ascii="Times New Roman" w:eastAsia="Calibri" w:hAnsi="Times New Roman" w:cs="Times New Roman"/>
                <w:sz w:val="20"/>
                <w:szCs w:val="20"/>
              </w:rPr>
              <w:t>Vertrieb</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piackutatás módszereinek összehasonlítása, érvelés gyakorlása.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Öffentlichkeitsarbeit  und  Verkaufsförderung</w:t>
            </w:r>
          </w:p>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Partizipien</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PR és eladás ösztönzés módszereinek megismerése, írásbeli kommunikáció fejlesztése.</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Félévzáró számonkérés. </w:t>
            </w:r>
          </w:p>
        </w:tc>
      </w:tr>
      <w:tr w:rsidR="00D9519E" w:rsidRPr="009553FC" w:rsidTr="00D951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elsajátított témák és szókincs áttekintése.</w:t>
            </w:r>
          </w:p>
        </w:tc>
      </w:tr>
    </w:tbl>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D9519E" w:rsidRPr="009553FC" w:rsidRDefault="00D9519E"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9519E" w:rsidRPr="009553FC" w:rsidTr="00D951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F756E5" w:rsidRDefault="00D9519E" w:rsidP="005E7923">
            <w:pPr>
              <w:spacing w:after="0" w:line="240" w:lineRule="auto"/>
              <w:jc w:val="center"/>
              <w:rPr>
                <w:rFonts w:ascii="Times New Roman" w:eastAsia="Arial Unicode MS" w:hAnsi="Times New Roman" w:cs="Times New Roman"/>
                <w:sz w:val="20"/>
                <w:szCs w:val="20"/>
              </w:rPr>
            </w:pPr>
            <w:r w:rsidRPr="00F756E5">
              <w:rPr>
                <w:rFonts w:ascii="Times New Roman" w:eastAsia="Arial Unicode MS" w:hAnsi="Times New Roman" w:cs="Times New Roman"/>
                <w:sz w:val="20"/>
                <w:szCs w:val="20"/>
              </w:rPr>
              <w:t>Szaknyelv III. (orosz)</w:t>
            </w:r>
          </w:p>
          <w:p w:rsidR="00D9519E" w:rsidRPr="00F756E5" w:rsidRDefault="00D9519E" w:rsidP="005E7923">
            <w:pPr>
              <w:spacing w:after="0" w:line="240" w:lineRule="auto"/>
              <w:jc w:val="center"/>
              <w:rPr>
                <w:rFonts w:ascii="Times New Roman" w:eastAsia="Arial Unicode MS" w:hAnsi="Times New Roman" w:cs="Times New Roman"/>
                <w:b/>
                <w:sz w:val="20"/>
                <w:szCs w:val="20"/>
              </w:rPr>
            </w:pPr>
            <w:r w:rsidRPr="00F756E5">
              <w:rPr>
                <w:rFonts w:ascii="Times New Roman" w:eastAsia="Arial Unicode MS" w:hAnsi="Times New Roman" w:cs="Times New Roman"/>
                <w:b/>
                <w:sz w:val="20"/>
                <w:szCs w:val="20"/>
              </w:rPr>
              <w:t>(Szaknyelv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eastAsia="Arial Unicode MS" w:hAnsi="Times New Roman" w:cs="Times New Roman"/>
                <w:b/>
                <w:sz w:val="20"/>
                <w:szCs w:val="20"/>
              </w:rPr>
              <w:t>GT_ANGNNY3-17</w:t>
            </w:r>
          </w:p>
        </w:tc>
      </w:tr>
      <w:tr w:rsidR="00D9519E" w:rsidRPr="009553FC" w:rsidTr="00D951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III.</w:t>
            </w: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b/>
                <w:sz w:val="20"/>
                <w:szCs w:val="20"/>
              </w:rPr>
            </w:pPr>
          </w:p>
        </w:tc>
      </w:tr>
      <w:tr w:rsidR="00D9519E" w:rsidRPr="009553FC" w:rsidTr="00D951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b/>
                <w:bCs/>
                <w:sz w:val="20"/>
                <w:szCs w:val="20"/>
              </w:rPr>
            </w:pPr>
          </w:p>
        </w:tc>
      </w:tr>
      <w:tr w:rsidR="00D9519E" w:rsidRPr="009553FC" w:rsidTr="00D951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D9519E" w:rsidRPr="009553FC" w:rsidTr="00D951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Alap szintű nyelvtudás </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Arial Unicode MS" w:hAnsi="Times New Roman" w:cs="Times New Roman"/>
                <w:color w:val="FF0000"/>
                <w:sz w:val="20"/>
                <w:szCs w:val="20"/>
              </w:rPr>
            </w:pPr>
          </w:p>
        </w:tc>
      </w:tr>
      <w:tr w:rsidR="00D9519E" w:rsidRPr="009553FC" w:rsidTr="00D951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D9519E" w:rsidRPr="009553FC" w:rsidTr="00D951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color w:val="FF0000"/>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orosz</w:t>
            </w:r>
          </w:p>
        </w:tc>
      </w:tr>
      <w:tr w:rsidR="00D9519E" w:rsidRPr="009553FC" w:rsidTr="00D951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D951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9519E" w:rsidRPr="009553FC" w:rsidRDefault="00D951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9519E" w:rsidRPr="009553FC" w:rsidRDefault="00D951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D9519E" w:rsidRPr="009553FC" w:rsidTr="00D951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Közös Európai Referenciakeret (CEFR) által meghatározott középfokú nemzetközi gazdálkodás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tc>
      </w:tr>
      <w:tr w:rsidR="00D9519E" w:rsidRPr="009553FC" w:rsidTr="00D951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D9519E" w:rsidRPr="009553FC" w:rsidRDefault="00D951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D9519E" w:rsidRPr="009553FC" w:rsidRDefault="00D9519E" w:rsidP="005E7923">
            <w:pPr>
              <w:spacing w:after="0" w:line="240" w:lineRule="auto"/>
              <w:jc w:val="both"/>
              <w:rPr>
                <w:rFonts w:ascii="Times New Roman" w:hAnsi="Times New Roman" w:cs="Times New Roman"/>
                <w:b/>
                <w:bCs/>
                <w:sz w:val="20"/>
                <w:szCs w:val="20"/>
              </w:rPr>
            </w:pPr>
          </w:p>
          <w:p w:rsidR="00D9519E" w:rsidRPr="009553FC" w:rsidRDefault="00D951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ismeri a nemzetközi gazdálkodás ágazat működésének elveit, a gazdáság hazai és nemzetközi piacát, a piac szereplőit, jellemzőit, sajátosságait és kapcsolódásaikat; a különböző vállalkozások típusait és tevékenységeinek  működését, értékelését, döntési kritériumait, szakmai részterületeit és ágazati kapcsolódási pontjait. Ismeri a nemzetközi gazdálkodáshoz kapcsolódó más szak- és tudományterületek alapvető tényeit és összefüggéseit (földrajz, művelődéstörténet, környezetvédelem, jog és mas).</w:t>
            </w:r>
          </w:p>
          <w:p w:rsidR="00D9519E" w:rsidRPr="009553FC" w:rsidRDefault="00D951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 világos, egyértelmű és hatékony kommunikációra írásban és szóban, mind szakmai, mind laikus közönség felé; a gazdálkodás vállalkozások piaci tevékenységének szervezésére és irányítására; kidolgozott szakmai javaslatok, marketingajánlatok  készítésére; a szolgáltatásokkal és az intenzív ügyfélkapcsolattal összefüggő problémák felismerésére és hatékony kezelésére; a vállalkozások tevékenységének szervezésére, irányítására és ellenőrzésére.</w:t>
            </w:r>
          </w:p>
          <w:p w:rsidR="00D9519E" w:rsidRPr="009553FC" w:rsidRDefault="00D951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i/>
                <w:sz w:val="20"/>
                <w:szCs w:val="20"/>
              </w:rPr>
              <w:t xml:space="preserve">A nyelvtanuló </w:t>
            </w:r>
            <w:r w:rsidRPr="009553FC">
              <w:rPr>
                <w:rFonts w:ascii="Times New Roman" w:hAnsi="Times New Roman" w:cs="Times New Roman"/>
                <w:sz w:val="20"/>
                <w:szCs w:val="20"/>
              </w:rPr>
              <w:t>a minőségi munkavégzés érdekében problémaérzékeny, konstruktív, kezdeményező; nyitott az új, önálló és együttműködést igénylő feladatok vállalására. Elismeri az életpálya-tervezés fontosságát, törekszik tudásának és munkakapcsolatainak fejlesztésére, új szakmai ismeretek és módszertanok alkalmazására, az életen át tartó tanulásra, munkatársaival való együttműködésre. Környezetérzékeny, gyakorlatorientált,  nyitott, illetve az adott gazdálkodó szervezetet érintő változások, ill. ezek hatásainak megértésére. Törekszik a szakmai eredmények, javaslatok megosztására a nemzetközi gazdálkodás fejlesztése iránt érdeklődők körében.</w:t>
            </w:r>
          </w:p>
          <w:p w:rsidR="00D9519E" w:rsidRPr="009553FC" w:rsidRDefault="00D951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D9519E" w:rsidRPr="009553FC" w:rsidRDefault="00D9519E" w:rsidP="005E7923">
            <w:pPr>
              <w:shd w:val="clear" w:color="auto" w:fill="FFFFFF"/>
              <w:spacing w:after="0" w:line="240" w:lineRule="auto"/>
              <w:jc w:val="both"/>
              <w:rPr>
                <w:rFonts w:ascii="Times New Roman" w:hAnsi="Times New Roman" w:cs="Times New Roman"/>
                <w:sz w:val="20"/>
                <w:szCs w:val="20"/>
              </w:rPr>
            </w:pPr>
          </w:p>
        </w:tc>
      </w:tr>
      <w:tr w:rsidR="00D9519E" w:rsidRPr="009553FC" w:rsidTr="00D951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D9519E" w:rsidRPr="009553FC" w:rsidRDefault="00D9519E" w:rsidP="005E7923">
            <w:pPr>
              <w:spacing w:after="0" w:line="240" w:lineRule="auto"/>
              <w:rPr>
                <w:rFonts w:ascii="Times New Roman" w:eastAsia="Calibri" w:hAnsi="Times New Roman" w:cs="Times New Roman"/>
                <w:b/>
                <w:bCs/>
                <w:sz w:val="20"/>
                <w:szCs w:val="20"/>
              </w:rPr>
            </w:pP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szakmai pályafutás lehetőségei, jövőbeni tervek, a nemzetközi gazdálkodás szervezeti felépítése, szolgáltatások, fajtái,  vizsgafeladatok gyakorlása.</w:t>
            </w:r>
          </w:p>
          <w:p w:rsidR="00D9519E" w:rsidRPr="009553FC" w:rsidRDefault="00D9519E" w:rsidP="005E7923">
            <w:pPr>
              <w:spacing w:after="0" w:line="240" w:lineRule="auto"/>
              <w:ind w:right="138"/>
              <w:jc w:val="both"/>
              <w:rPr>
                <w:rFonts w:ascii="Times New Roman" w:eastAsia="Calibri" w:hAnsi="Times New Roman" w:cs="Times New Roman"/>
                <w:sz w:val="20"/>
                <w:szCs w:val="20"/>
              </w:rPr>
            </w:pPr>
          </w:p>
        </w:tc>
      </w:tr>
      <w:tr w:rsidR="00D9519E" w:rsidRPr="009553FC" w:rsidTr="00C46569">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D9519E" w:rsidRPr="009553FC" w:rsidRDefault="00D951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Csoportmunka, egyéni feladatok, prezentációk, szituációs feladatok, módszertani útmutató az egyes vizsgafeladatok megoldásához, órai csoportos és egyéni gyakorlás, otthoni munka. </w:t>
            </w:r>
          </w:p>
          <w:p w:rsidR="00D9519E" w:rsidRPr="009553FC" w:rsidRDefault="00D9519E" w:rsidP="005E7923">
            <w:pPr>
              <w:spacing w:after="0" w:line="240" w:lineRule="auto"/>
              <w:rPr>
                <w:rFonts w:ascii="Times New Roman" w:eastAsia="Calibri" w:hAnsi="Times New Roman" w:cs="Times New Roman"/>
                <w:sz w:val="20"/>
                <w:szCs w:val="20"/>
              </w:rPr>
            </w:pPr>
          </w:p>
        </w:tc>
      </w:tr>
      <w:tr w:rsidR="00D9519E" w:rsidRPr="009553FC" w:rsidTr="00C46569">
        <w:trPr>
          <w:trHeight w:val="627"/>
        </w:trPr>
        <w:tc>
          <w:tcPr>
            <w:tcW w:w="9939" w:type="dxa"/>
            <w:gridSpan w:val="10"/>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Értékelés</w:t>
            </w:r>
          </w:p>
          <w:p w:rsidR="00D9519E" w:rsidRPr="009553FC" w:rsidRDefault="00D9519E" w:rsidP="00C46569">
            <w:pPr>
              <w:shd w:val="clear" w:color="auto" w:fill="E5DFEC"/>
              <w:suppressAutoHyphens/>
              <w:autoSpaceDE w:val="0"/>
              <w:spacing w:after="0" w:line="240" w:lineRule="auto"/>
              <w:ind w:left="417" w:right="113"/>
              <w:rPr>
                <w:rFonts w:ascii="Times New Roman" w:eastAsia="Calibri" w:hAnsi="Times New Roman" w:cs="Times New Roman"/>
                <w:sz w:val="20"/>
                <w:szCs w:val="20"/>
              </w:rPr>
            </w:pPr>
            <w:r w:rsidRPr="009553FC">
              <w:rPr>
                <w:rFonts w:ascii="Times New Roman" w:hAnsi="Times New Roman" w:cs="Times New Roman"/>
                <w:sz w:val="20"/>
                <w:szCs w:val="20"/>
              </w:rPr>
              <w:t>Folyamatosan szóban és írásban, témazáró dolgozatok. Félév végén gyakorlati jegy.</w:t>
            </w:r>
          </w:p>
        </w:tc>
      </w:tr>
      <w:tr w:rsidR="00D9519E" w:rsidRPr="009553FC" w:rsidTr="00D951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 xml:space="preserve">Kötelező szakirodalom: </w:t>
            </w:r>
          </w:p>
          <w:p w:rsidR="00D9519E" w:rsidRPr="009553FC" w:rsidRDefault="00D9519E" w:rsidP="005E7923">
            <w:pPr>
              <w:shd w:val="clear" w:color="auto" w:fill="E5DFEC"/>
              <w:suppressAutoHyphens/>
              <w:autoSpaceDE w:val="0"/>
              <w:spacing w:after="0" w:line="240" w:lineRule="auto"/>
              <w:ind w:left="417" w:right="113"/>
              <w:rPr>
                <w:rFonts w:ascii="Times New Roman" w:hAnsi="Times New Roman" w:cs="Times New Roman"/>
                <w:bCs/>
                <w:sz w:val="20"/>
                <w:szCs w:val="20"/>
              </w:rPr>
            </w:pPr>
            <w:r w:rsidRPr="009553FC">
              <w:rPr>
                <w:rFonts w:ascii="Times New Roman" w:hAnsi="Times New Roman" w:cs="Times New Roman"/>
                <w:bCs/>
                <w:sz w:val="20"/>
                <w:szCs w:val="20"/>
              </w:rPr>
              <w:t xml:space="preserve">Fodor Zója. Üzleti kapcsolatok. </w:t>
            </w:r>
            <w:r w:rsidRPr="009553FC">
              <w:rPr>
                <w:rFonts w:ascii="Times New Roman" w:hAnsi="Times New Roman" w:cs="Times New Roman"/>
                <w:sz w:val="20"/>
                <w:szCs w:val="20"/>
              </w:rPr>
              <w:t>Nemzeti</w:t>
            </w:r>
            <w:r w:rsidRPr="009553FC">
              <w:rPr>
                <w:rFonts w:ascii="Times New Roman" w:hAnsi="Times New Roman" w:cs="Times New Roman"/>
                <w:bCs/>
                <w:sz w:val="20"/>
                <w:szCs w:val="20"/>
              </w:rPr>
              <w:t xml:space="preserve"> Tankönyvkiadó Zrt, 2007.</w:t>
            </w:r>
          </w:p>
          <w:p w:rsidR="00D9519E" w:rsidRPr="009553FC" w:rsidRDefault="00D951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D9519E" w:rsidRPr="009553FC" w:rsidRDefault="00D9519E" w:rsidP="005E7923">
            <w:pPr>
              <w:shd w:val="clear" w:color="auto" w:fill="E5DFEC"/>
              <w:suppressAutoHyphens/>
              <w:autoSpaceDE w:val="0"/>
              <w:spacing w:after="0" w:line="240" w:lineRule="auto"/>
              <w:ind w:left="417" w:right="113"/>
              <w:rPr>
                <w:rFonts w:ascii="Times New Roman" w:hAnsi="Times New Roman" w:cs="Times New Roman"/>
                <w:sz w:val="20"/>
                <w:szCs w:val="20"/>
                <w:lang w:val="de-DE"/>
              </w:rPr>
            </w:pPr>
            <w:r w:rsidRPr="009553FC">
              <w:rPr>
                <w:rFonts w:ascii="Times New Roman" w:hAnsi="Times New Roman" w:cs="Times New Roman"/>
                <w:sz w:val="20"/>
                <w:szCs w:val="20"/>
              </w:rPr>
              <w:t>Kosaras István. Orosz nyelvtan a középiskolák számára</w:t>
            </w:r>
          </w:p>
        </w:tc>
      </w:tr>
    </w:tbl>
    <w:p w:rsidR="00D9519E" w:rsidRPr="009553FC" w:rsidRDefault="00D951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9519E" w:rsidRPr="009553FC" w:rsidTr="00D9519E">
        <w:tc>
          <w:tcPr>
            <w:tcW w:w="9250" w:type="dxa"/>
            <w:gridSpan w:val="2"/>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Презентация фирмы.</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Cég prezentációTE*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Заключение сделки.</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Szerződéskötés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065BFB">
            <w:pPr>
              <w:numPr>
                <w:ilvl w:val="0"/>
                <w:numId w:val="3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Заключение сделки.</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Szerződéskötés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en-GB"/>
              </w:rPr>
            </w:pPr>
            <w:r w:rsidRPr="009553FC">
              <w:rPr>
                <w:rFonts w:ascii="Times New Roman" w:hAnsi="Times New Roman" w:cs="Times New Roman"/>
                <w:sz w:val="20"/>
                <w:szCs w:val="20"/>
                <w:lang w:val="ru-RU"/>
              </w:rPr>
              <w:t>Коммерческая корреспонденция.</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Üzleti levelezés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Коммерческая корреспонденция.</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eastAsia="Calibri" w:hAnsi="Times New Roman" w:cs="Times New Roman"/>
                <w:sz w:val="20"/>
                <w:szCs w:val="20"/>
              </w:rPr>
              <w:t>Зачётная неделя.(</w:t>
            </w:r>
            <w:r w:rsidRPr="009553FC">
              <w:rPr>
                <w:rFonts w:ascii="Times New Roman" w:eastAsia="Calibri" w:hAnsi="Times New Roman" w:cs="Times New Roman"/>
                <w:sz w:val="20"/>
                <w:szCs w:val="20"/>
                <w:lang w:val="ru-RU"/>
              </w:rPr>
              <w:t>поваторение, написание контроьной работы.)</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Írásbeli és szóbeli gyakorló ellenőrzés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eastAsia="Calibri" w:hAnsi="Times New Roman" w:cs="Times New Roman"/>
                <w:sz w:val="20"/>
                <w:szCs w:val="20"/>
                <w:lang w:val="ru-RU"/>
              </w:rPr>
              <w:t>Кредиты фирмам.</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Cég pénzügyei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Кредиты фирмам.</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 Lexika elsajátítása, nyelvtan elsajátítása és gyakorlása, önálló témakifejtés E:</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Визит в Бупапешт.</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Budapesti látogatás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Переговоры в Будапеште.</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Tárgyalás Budapesten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Заключение договора.</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Szerződéskötés TE: Lexika elsajátítása, nyelvtan elsajátítása és gyakorlása, önálló témakifejtés </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Оформление заказа.</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Rendelés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Деловой ужин.</w:t>
            </w:r>
          </w:p>
        </w:tc>
      </w:tr>
      <w:tr w:rsidR="00D9519E" w:rsidRPr="009553FC" w:rsidTr="00D9519E">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Üzleti vacsora, protokoll TE: Lexika elsajátítása, nyelvtan elsajátítása és gyakorlása, önálló témakifejtés</w:t>
            </w:r>
          </w:p>
        </w:tc>
      </w:tr>
      <w:tr w:rsidR="00D9519E" w:rsidRPr="009553FC" w:rsidTr="00D9519E">
        <w:tc>
          <w:tcPr>
            <w:tcW w:w="1529" w:type="dxa"/>
            <w:vMerge w:val="restart"/>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Повторени, написание контрольной работы,оцнка работы за семестр.</w:t>
            </w:r>
          </w:p>
        </w:tc>
      </w:tr>
      <w:tr w:rsidR="00D9519E" w:rsidRPr="009553FC" w:rsidTr="00D951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D9519E" w:rsidRPr="009553FC" w:rsidRDefault="00D951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D9519E" w:rsidRPr="009553FC" w:rsidRDefault="00D951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Összefoglalás, ellenőrző gyakorlatok, értékelés, tanácsok</w:t>
            </w:r>
          </w:p>
        </w:tc>
      </w:tr>
    </w:tbl>
    <w:p w:rsidR="00D9519E" w:rsidRPr="009553FC" w:rsidRDefault="00D951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D9519E" w:rsidRPr="009553FC" w:rsidRDefault="00D9519E" w:rsidP="005E7923">
      <w:pPr>
        <w:spacing w:after="0" w:line="240" w:lineRule="auto"/>
        <w:rPr>
          <w:rFonts w:ascii="Times New Roman" w:hAnsi="Times New Roman" w:cs="Times New Roman"/>
          <w:sz w:val="20"/>
          <w:szCs w:val="20"/>
        </w:rPr>
      </w:pPr>
    </w:p>
    <w:p w:rsidR="00BF145E" w:rsidRDefault="00BF145E">
      <w:pPr>
        <w:spacing w:line="259" w:lineRule="auto"/>
        <w:rPr>
          <w:rFonts w:ascii="Times New Roman" w:hAnsi="Times New Roman" w:cs="Times New Roman"/>
          <w:b/>
          <w:sz w:val="20"/>
          <w:szCs w:val="20"/>
        </w:rPr>
      </w:pPr>
      <w:r>
        <w:rPr>
          <w:rFonts w:ascii="Times New Roman" w:hAnsi="Times New Roman" w:cs="Times New Roman"/>
          <w:b/>
          <w:sz w:val="20"/>
          <w:szCs w:val="20"/>
        </w:rPr>
        <w:br w:type="page"/>
      </w:r>
    </w:p>
    <w:p w:rsidR="00D9519E" w:rsidRPr="009553FC" w:rsidRDefault="00D9519E" w:rsidP="005E7923">
      <w:pPr>
        <w:spacing w:after="0" w:line="240" w:lineRule="auto"/>
        <w:rPr>
          <w:rFonts w:ascii="Times New Roman" w:hAnsi="Times New Roman" w:cs="Times New Roman"/>
          <w:b/>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74EF4" w:rsidRPr="009553FC" w:rsidTr="00860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74EF4" w:rsidRPr="009553FC" w:rsidRDefault="00F74EF4"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Statisztika II.</w:t>
            </w:r>
          </w:p>
        </w:tc>
        <w:tc>
          <w:tcPr>
            <w:tcW w:w="855" w:type="dxa"/>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GT_ANGN008-17</w:t>
            </w:r>
          </w:p>
        </w:tc>
      </w:tr>
      <w:tr w:rsidR="00F74EF4" w:rsidRPr="009553FC" w:rsidTr="00860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Statistics II.</w:t>
            </w:r>
          </w:p>
        </w:tc>
        <w:tc>
          <w:tcPr>
            <w:tcW w:w="855" w:type="dxa"/>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p>
        </w:tc>
      </w:tr>
      <w:tr w:rsidR="00F74EF4" w:rsidRPr="009553FC" w:rsidTr="00860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b/>
                <w:bCs/>
                <w:sz w:val="20"/>
                <w:szCs w:val="20"/>
              </w:rPr>
            </w:pPr>
          </w:p>
        </w:tc>
      </w:tr>
      <w:tr w:rsidR="00F74EF4" w:rsidRPr="009553FC" w:rsidTr="00860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Statisztika és Módszertan Intézet</w:t>
            </w:r>
          </w:p>
        </w:tc>
      </w:tr>
      <w:tr w:rsidR="00F74EF4" w:rsidRPr="009553FC" w:rsidTr="00860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Statisztika I.</w:t>
            </w:r>
          </w:p>
        </w:tc>
        <w:tc>
          <w:tcPr>
            <w:tcW w:w="855" w:type="dxa"/>
            <w:tcBorders>
              <w:top w:val="single" w:sz="4" w:space="0" w:color="auto"/>
              <w:left w:val="nil"/>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GT_ANGN015-17</w:t>
            </w:r>
          </w:p>
        </w:tc>
      </w:tr>
      <w:tr w:rsidR="00F74EF4" w:rsidRPr="009553FC" w:rsidTr="00860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F74EF4" w:rsidRPr="009553FC" w:rsidTr="00860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p>
        </w:tc>
      </w:tr>
      <w:tr w:rsidR="00F74EF4" w:rsidRPr="009553FC" w:rsidTr="00860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F74EF4" w:rsidRPr="009553FC" w:rsidTr="00860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sz w:val="20"/>
                <w:szCs w:val="20"/>
              </w:rPr>
            </w:pPr>
          </w:p>
        </w:tc>
      </w:tr>
      <w:tr w:rsidR="00F74EF4"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74EF4" w:rsidRPr="009553FC" w:rsidRDefault="00F74EF4"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habil. Huzsvai László</w:t>
            </w:r>
          </w:p>
        </w:tc>
        <w:tc>
          <w:tcPr>
            <w:tcW w:w="855" w:type="dxa"/>
            <w:tcBorders>
              <w:top w:val="single" w:sz="4" w:space="0" w:color="auto"/>
              <w:left w:val="nil"/>
              <w:bottom w:val="single" w:sz="4" w:space="0" w:color="auto"/>
              <w:right w:val="single" w:sz="4" w:space="0" w:color="auto"/>
            </w:tcBorders>
            <w:vAlign w:val="center"/>
          </w:tcPr>
          <w:p w:rsidR="00F74EF4" w:rsidRPr="009553FC" w:rsidRDefault="00F74EF4"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74EF4" w:rsidRPr="009553FC" w:rsidRDefault="00F74EF4"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F74EF4" w:rsidRPr="009553FC" w:rsidTr="00860A5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 a Statisztika I. tárgy ismereteire építve a gazdaság és szervezéstudományok területén használható eljárásokat készség szinten alkalmazni tudják a gyakorlati feladatok megoldása során.</w:t>
            </w:r>
          </w:p>
        </w:tc>
      </w:tr>
      <w:tr w:rsidR="00F74EF4" w:rsidRPr="009553FC" w:rsidTr="00860A5A">
        <w:trPr>
          <w:cantSplit/>
          <w:trHeight w:val="1400"/>
        </w:trPr>
        <w:tc>
          <w:tcPr>
            <w:tcW w:w="9939" w:type="dxa"/>
            <w:gridSpan w:val="10"/>
            <w:tcBorders>
              <w:top w:val="single" w:sz="4" w:space="0" w:color="auto"/>
              <w:left w:val="single" w:sz="4" w:space="0" w:color="auto"/>
              <w:right w:val="single" w:sz="4" w:space="0" w:color="000000"/>
            </w:tcBorders>
            <w:vAlign w:val="center"/>
          </w:tcPr>
          <w:p w:rsidR="00F74EF4" w:rsidRPr="009553FC" w:rsidRDefault="00F74EF4"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74EF4" w:rsidRPr="009553FC" w:rsidRDefault="00F74EF4" w:rsidP="005E7923">
            <w:pPr>
              <w:spacing w:after="0" w:line="240" w:lineRule="auto"/>
              <w:jc w:val="both"/>
              <w:rPr>
                <w:rFonts w:ascii="Times New Roman" w:hAnsi="Times New Roman" w:cs="Times New Roman"/>
                <w:b/>
                <w:bCs/>
                <w:sz w:val="20"/>
                <w:szCs w:val="20"/>
              </w:rPr>
            </w:pPr>
          </w:p>
          <w:p w:rsidR="00F74EF4" w:rsidRPr="009553FC" w:rsidRDefault="00F74EF4"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Elsajátította a gazdaság mikro és makro szerveződési szintjeinek alapvető elméleteit és jellemzőit, birtokában van az alapvető információ-gyűjtési, matematikai és statisztikai elemzési módszereknek.</w:t>
            </w:r>
          </w:p>
          <w:p w:rsidR="00F74EF4" w:rsidRPr="009553FC" w:rsidRDefault="00F74EF4"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74EF4" w:rsidRPr="009553FC" w:rsidRDefault="00F74EF4"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F74EF4" w:rsidRPr="009553FC" w:rsidRDefault="00F74EF4"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elemzésekért, következtetéseiért és döntéseiért felelősséget vállal.</w:t>
            </w:r>
          </w:p>
          <w:p w:rsidR="00F74EF4" w:rsidRPr="009553FC" w:rsidRDefault="00F74EF4" w:rsidP="005E7923">
            <w:pPr>
              <w:spacing w:after="0" w:line="240" w:lineRule="auto"/>
              <w:ind w:left="720"/>
              <w:rPr>
                <w:rFonts w:ascii="Times New Roman" w:eastAsia="Arial Unicode MS" w:hAnsi="Times New Roman" w:cs="Times New Roman"/>
                <w:b/>
                <w:bCs/>
                <w:sz w:val="20"/>
                <w:szCs w:val="20"/>
              </w:rPr>
            </w:pPr>
          </w:p>
        </w:tc>
      </w:tr>
      <w:tr w:rsidR="00F74EF4" w:rsidRPr="009553FC" w:rsidTr="00860A5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F74EF4" w:rsidRPr="009553FC" w:rsidRDefault="00F74EF4" w:rsidP="005E7923">
            <w:pPr>
              <w:spacing w:after="0" w:line="240" w:lineRule="auto"/>
              <w:jc w:val="both"/>
              <w:rPr>
                <w:rFonts w:ascii="Times New Roman" w:hAnsi="Times New Roman" w:cs="Times New Roman"/>
                <w:sz w:val="20"/>
                <w:szCs w:val="20"/>
              </w:rPr>
            </w:pP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Paraméteres statisztikai próbák, variancia-analízis, korrelációk, regresszió-analízis, idősorok analízise.</w:t>
            </w:r>
          </w:p>
          <w:p w:rsidR="00F74EF4" w:rsidRPr="009553FC" w:rsidRDefault="00F74EF4" w:rsidP="005E7923">
            <w:pPr>
              <w:spacing w:after="0" w:line="240" w:lineRule="auto"/>
              <w:ind w:right="138"/>
              <w:jc w:val="both"/>
              <w:rPr>
                <w:rFonts w:ascii="Times New Roman" w:hAnsi="Times New Roman" w:cs="Times New Roman"/>
                <w:sz w:val="20"/>
                <w:szCs w:val="20"/>
              </w:rPr>
            </w:pPr>
          </w:p>
        </w:tc>
      </w:tr>
      <w:tr w:rsidR="00F74EF4" w:rsidRPr="009553FC" w:rsidTr="00BF145E">
        <w:trPr>
          <w:trHeight w:val="1129"/>
        </w:trPr>
        <w:tc>
          <w:tcPr>
            <w:tcW w:w="9939" w:type="dxa"/>
            <w:gridSpan w:val="10"/>
            <w:tcBorders>
              <w:top w:val="single" w:sz="4" w:space="0" w:color="auto"/>
              <w:left w:val="single" w:sz="4" w:space="0" w:color="auto"/>
              <w:bottom w:val="single" w:sz="4" w:space="0" w:color="auto"/>
              <w:right w:val="single" w:sz="4" w:space="0" w:color="auto"/>
            </w:tcBorders>
          </w:tcPr>
          <w:p w:rsidR="00F74EF4" w:rsidRPr="009553FC" w:rsidRDefault="00F74EF4"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F74EF4" w:rsidRPr="009553FC" w:rsidRDefault="00F74EF4" w:rsidP="00BF145E">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w:t>
            </w:r>
            <w:r w:rsidR="00BF145E">
              <w:rPr>
                <w:rFonts w:ascii="Times New Roman" w:hAnsi="Times New Roman" w:cs="Times New Roman"/>
                <w:sz w:val="20"/>
                <w:szCs w:val="20"/>
              </w:rPr>
              <w:t>nlott, a gyakorlatoké kötelező.</w:t>
            </w:r>
          </w:p>
        </w:tc>
      </w:tr>
      <w:tr w:rsidR="00F74EF4"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74EF4" w:rsidRPr="009553FC" w:rsidRDefault="00F74EF4"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félév kollokviummal zárul, amely elméleti és gyakorlati részből áll, melyet számítógépes rendszerben teljesítenek a hallgatók. A gyakorlati anyag: feladatmegoldás az Excel táblázatkezelő programban. Az elméleti rész számonkérése számítógépes teszttel történik. A sikeres kollokviumhoz mindkét résznek legalább elégséges szinten kell teljesülnie. A végső minősítést az elméleti és gyakorlati tudás számtani átlaga adja.</w:t>
            </w:r>
          </w:p>
        </w:tc>
      </w:tr>
      <w:tr w:rsidR="00F74EF4" w:rsidRPr="009553FC" w:rsidTr="00860A5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74EF4" w:rsidRPr="009553FC" w:rsidRDefault="00F74EF4"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Huzsvai L.: Statisztika gazdaságelemzők részére, Excel és R alkalmazások. Seneca Books, 2012. ISBN 978-963-08-5016-2</w:t>
            </w:r>
          </w:p>
          <w:p w:rsidR="00F74EF4" w:rsidRPr="009553FC" w:rsidRDefault="00F74EF4"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Huzsvai L. – Vincze Sz.: SPSS könyv. Seneca Books, 2012. ISBN 978-963-08-5666-9</w:t>
            </w:r>
          </w:p>
          <w:p w:rsidR="00F74EF4" w:rsidRPr="009553FC" w:rsidRDefault="00F74EF4"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F74EF4" w:rsidRPr="009553FC" w:rsidRDefault="00F74EF4"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 I. Aula Kiadó, Budapest, 2008. 1-348. o.</w:t>
            </w:r>
          </w:p>
          <w:p w:rsidR="00F74EF4" w:rsidRPr="009553FC" w:rsidRDefault="00F74EF4"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 II. Aula Kiadó, Budapest, 2008. 1-300. o.</w:t>
            </w:r>
          </w:p>
          <w:p w:rsidR="00F74EF4" w:rsidRPr="009553FC" w:rsidRDefault="00F74EF4"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Hunyadi L. – Vita L.: Statisztikai képletek és táblázatok (oktatási segédlet), Aula Kiadó, Budapest, 2008. 1-51. o.</w:t>
            </w:r>
          </w:p>
          <w:p w:rsidR="00F74EF4" w:rsidRPr="009553FC" w:rsidRDefault="00F74EF4"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Szűcs I.: Alkalmazott Statisztika Agroinform Kiadó, Budapest, 2002. 1-551. o.</w:t>
            </w:r>
          </w:p>
        </w:tc>
      </w:tr>
    </w:tbl>
    <w:p w:rsidR="00F74EF4" w:rsidRDefault="00F74EF4" w:rsidP="005E7923">
      <w:pPr>
        <w:spacing w:after="0" w:line="240" w:lineRule="auto"/>
        <w:rPr>
          <w:rFonts w:ascii="Times New Roman" w:hAnsi="Times New Roman" w:cs="Times New Roman"/>
          <w:sz w:val="20"/>
          <w:szCs w:val="20"/>
        </w:rPr>
      </w:pPr>
    </w:p>
    <w:p w:rsidR="00BF145E" w:rsidRDefault="00BF145E" w:rsidP="005E7923">
      <w:pPr>
        <w:spacing w:after="0" w:line="240" w:lineRule="auto"/>
        <w:rPr>
          <w:rFonts w:ascii="Times New Roman" w:hAnsi="Times New Roman" w:cs="Times New Roman"/>
          <w:sz w:val="20"/>
          <w:szCs w:val="20"/>
        </w:rPr>
      </w:pPr>
    </w:p>
    <w:p w:rsidR="00BF145E" w:rsidRPr="009553FC" w:rsidRDefault="00BF145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74EF4" w:rsidRPr="009553FC" w:rsidTr="00C05DF4">
        <w:tc>
          <w:tcPr>
            <w:tcW w:w="9024" w:type="dxa"/>
            <w:gridSpan w:val="2"/>
            <w:shd w:val="clear" w:color="auto" w:fill="auto"/>
          </w:tcPr>
          <w:p w:rsidR="00F74EF4" w:rsidRPr="009553FC" w:rsidRDefault="00F74EF4"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lastRenderedPageBreak/>
              <w:t>Heti bontott tematika</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Matematikai statisztika, hipotézis vizsgálatok. A nullhipotézis és az alternatív hipotézis felírása. . Az átlag és középérték összehasonlító tesztekhez szükséges minimális mintaszám meghatározása.</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Paraméteres próbák. A paraméteres próbák alkalmazhatósági feltételei. Középérték összehasonlító tesztek. Egymintás z és t-próba. Független kétmintás t-próba. Párosított t-próba. Validálás.</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kétmintás, két független mintából származó egyoldalú és kétoldalú próbák (várható értékek, arányok, szórásnégyzetek) összehasonlítása különböző mintanagyság és különböző szignifikancia szint mellett.</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t-próba általánosítása. Egy-szempontos variancia-analízis. ANOVA tábla készítése és értelmezése. Az alkalmazás néhány gyakorlati kérdése. Szignifikáns differencia.</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Példa variancia-analízis alkalmazására. Az ANOVA tábla készítése és értelmezése. Példák hipotézis-ellenőrzések készítése táblázatkezelő programmal. Az eredmények értelmezése és értékelése.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variancia-analízis alkalmazhatósági feltételei. A validálás menete.</w:t>
            </w:r>
          </w:p>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első és másodfajú hiba meghatározása. A variancia-analízis ereje.</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Példa variancia-analízis alkalmazására. Az ANOVA tábla készítése és értelmezése. Példák hipotézis-ellenőrzések készítése táblázatkezelő programmal. Az eredmények értelmezése és értékelése.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Összefüggés vizsgálatok I. Korreláció. Szorzatmomentum korreláció: Pearson. Rangkorrelációk: Kendall, Spearman.</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a különböző korrelációk meghatározásához. Az eredmények értelmezése.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vAlign w:val="center"/>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Összefüggés vizsgálatok II. Regresszió-analízis. A regresszió-analízis alkalmazásának feltételei.</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a regressziós függvények meghatározásához. Az eredmények értelmezése.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Példa kétváltozós lineáris regresszió számítására, a becsült paraméterek tesztelésére és a szignifikánsnak bizonyuló eredmények értelmezésére.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Többváltozós lineáris regresszió. Parciális regressziós együtthatók tesztelése és értelmezése. Korrelációs index.</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jó modell kritériumai és mérése. Elaszticitás fogalma, mérése. Parciális elaszticitás.</w:t>
            </w:r>
          </w:p>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Cobb-Douglas függvény.</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az elaszticitás meghatározásához. A Cobb-Douglas függvény gyakorlati alkalmazása.</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Idősorok analízise. Trend, ciklus, szezonalitás és hiba. Az idősorok dekompoziciója. Az idősorok elemzése átlagokkal (a jelenség átlagos nagysága, az abszolút és relatív változások átlaga).</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Példa az idősor adatainak átlagolására stock és flow típusú sokaságokra nézve. Példa az átlagos abszolút és az átlagos relatív változás számítására és értelmezésére. (HV I. 5.)</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Idősorok analízise. Trend analízis: mozgó átlagolás, analitikus trendszámítás (lineáris regresszió).</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mozgó átlagok számítására, és az eredeti idősorral együtt történő ábrázolására. Példa lineáris trend számítására és a paraméterek értelmezésére.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Szezonalitás jellege és mérése. Additív és multiplikatív modellek.</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a szezonális eltérése és szezonindexek számítására és értelmezésére. Példák extrapoláció készítésére. Számítógépes idősorelemzés készítése, az outputok értelmezése.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Szezonális eltérések és szezonindexek számítása, értelmezése és felhasználása. Szezonális kiigazítás. Extrapoláció.</w:t>
            </w:r>
          </w:p>
        </w:tc>
      </w:tr>
      <w:tr w:rsidR="00F74EF4" w:rsidRPr="009553FC" w:rsidTr="00C05DF4">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Példák a szezonális eltérése és szezonindexek számítására és értelmezésére. Példák extrapoláció készítésére. Számítógépes idősorelemzés készítése, az outputok értelmezése.</w:t>
            </w:r>
          </w:p>
        </w:tc>
      </w:tr>
      <w:tr w:rsidR="00F74EF4" w:rsidRPr="009553FC" w:rsidTr="00C05DF4">
        <w:tc>
          <w:tcPr>
            <w:tcW w:w="1488" w:type="dxa"/>
            <w:vMerge w:val="restart"/>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F74EF4" w:rsidRPr="009553FC" w:rsidTr="00C05DF4">
        <w:trPr>
          <w:trHeight w:val="70"/>
        </w:trPr>
        <w:tc>
          <w:tcPr>
            <w:tcW w:w="1488" w:type="dxa"/>
            <w:vMerge/>
            <w:shd w:val="clear" w:color="auto" w:fill="auto"/>
          </w:tcPr>
          <w:p w:rsidR="00F74EF4" w:rsidRPr="009553FC" w:rsidRDefault="00F74EF4" w:rsidP="00065BFB">
            <w:pPr>
              <w:numPr>
                <w:ilvl w:val="0"/>
                <w:numId w:val="28"/>
              </w:numPr>
              <w:spacing w:after="0" w:line="240" w:lineRule="auto"/>
              <w:rPr>
                <w:rFonts w:ascii="Times New Roman" w:hAnsi="Times New Roman" w:cs="Times New Roman"/>
                <w:sz w:val="20"/>
                <w:szCs w:val="20"/>
              </w:rPr>
            </w:pPr>
          </w:p>
        </w:tc>
        <w:tc>
          <w:tcPr>
            <w:tcW w:w="7536" w:type="dxa"/>
            <w:shd w:val="clear" w:color="auto" w:fill="auto"/>
          </w:tcPr>
          <w:p w:rsidR="00F74EF4" w:rsidRPr="009553FC" w:rsidRDefault="00F74EF4"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Gyakorlás a sikeres kollokviumi jegy megszerzése érdekében.</w:t>
            </w:r>
          </w:p>
        </w:tc>
      </w:tr>
    </w:tbl>
    <w:p w:rsidR="00F74EF4" w:rsidRPr="009553FC" w:rsidRDefault="00F74EF4"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B15DB9" w:rsidRPr="009553FC" w:rsidRDefault="00B15DB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sz w:val="20"/>
                <w:szCs w:val="20"/>
              </w:rPr>
              <w:t>GT_ANGN021-17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Economics</w:t>
            </w:r>
          </w:p>
        </w:tc>
        <w:tc>
          <w:tcPr>
            <w:tcW w:w="855" w:type="dxa"/>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 Közgazdaságtan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b/>
                <w:sz w:val="20"/>
                <w:szCs w:val="20"/>
              </w:rPr>
              <w:t>makroökonómia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GT_ANGN016-17</w:t>
            </w:r>
          </w:p>
        </w:tc>
      </w:tr>
      <w:tr w:rsidR="004409D7" w:rsidRPr="009553FC" w:rsidTr="0000529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Czeglédi Pál</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4409D7" w:rsidRPr="009553FC" w:rsidTr="0000529E">
        <w:trPr>
          <w:cantSplit/>
          <w:trHeight w:val="1400"/>
        </w:trPr>
        <w:tc>
          <w:tcPr>
            <w:tcW w:w="9939" w:type="dxa"/>
            <w:gridSpan w:val="10"/>
            <w:tcBorders>
              <w:top w:val="single" w:sz="4" w:space="0" w:color="auto"/>
              <w:left w:val="single" w:sz="4" w:space="0" w:color="auto"/>
              <w:right w:val="single" w:sz="4" w:space="0" w:color="000000"/>
            </w:tcBorders>
            <w:vAlign w:val="center"/>
          </w:tcPr>
          <w:p w:rsidR="004409D7" w:rsidRPr="009553FC" w:rsidRDefault="004409D7"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Elsajátította a gazdaság mikro és makro szerveződési szintjeinek alapvető elméleteit és jellemzőit</w:t>
            </w:r>
          </w:p>
          <w:p w:rsidR="004409D7" w:rsidRPr="009553FC" w:rsidRDefault="004409D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4409D7" w:rsidRPr="009553FC" w:rsidRDefault="004409D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4409D7" w:rsidRPr="009553FC" w:rsidRDefault="004409D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elemzésekért, következtetéseiért és döntéseiért felelősséget vállal</w:t>
            </w:r>
          </w:p>
          <w:p w:rsidR="004409D7" w:rsidRPr="009553FC" w:rsidRDefault="004409D7" w:rsidP="005E7923">
            <w:pPr>
              <w:spacing w:after="0" w:line="240" w:lineRule="auto"/>
              <w:ind w:left="720"/>
              <w:rPr>
                <w:rFonts w:ascii="Times New Roman" w:eastAsia="Arial Unicode MS" w:hAnsi="Times New Roman" w:cs="Times New Roman"/>
                <w:b/>
                <w:bCs/>
                <w:sz w:val="20"/>
                <w:szCs w:val="20"/>
              </w:rPr>
            </w:pP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4409D7" w:rsidRPr="009553FC" w:rsidRDefault="004409D7" w:rsidP="005E7923">
            <w:pPr>
              <w:spacing w:after="0" w:line="240" w:lineRule="auto"/>
              <w:ind w:right="138"/>
              <w:jc w:val="both"/>
              <w:rPr>
                <w:rFonts w:ascii="Times New Roman" w:hAnsi="Times New Roman" w:cs="Times New Roman"/>
                <w:sz w:val="20"/>
                <w:szCs w:val="20"/>
              </w:rPr>
            </w:pPr>
          </w:p>
        </w:tc>
      </w:tr>
      <w:tr w:rsidR="004409D7" w:rsidRPr="009553FC" w:rsidTr="00BF145E">
        <w:trPr>
          <w:trHeight w:val="856"/>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feladatmegoldás, hipotetikus gazdaságpolitikai és egyéb változások hatásának magyarázata a grafikus és matematikai formában felírt modellekben</w:t>
            </w:r>
          </w:p>
        </w:tc>
      </w:tr>
      <w:tr w:rsidR="004409D7" w:rsidRPr="009553FC" w:rsidTr="00C46569">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Az aláírás megszerzéséhez kötelező a szemináriumi órákon való jelenlét, maximum 3 hiányzás megengedett a félév során. A félév során a hallgatók önállóan feladatokat oldhatnak meg, amelynek eredménye javíthatja az írásbeli vizsga eredményét. Az írásbeli vizsgán elért eredmény, illetve a félévközi feladatmegoldással szerzett pontok adják a kollokviumi jegyet az alábbiak szerint:</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0 - 50% – elégtelen</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50,01% - 64% – elégséges</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64,01% - 76% – közepes</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76,01% - 87% – jó</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87,01% - 100% – jeles</w:t>
            </w:r>
          </w:p>
          <w:p w:rsidR="004409D7" w:rsidRPr="009553FC" w:rsidRDefault="004409D7" w:rsidP="005E7923">
            <w:pPr>
              <w:spacing w:after="0" w:line="240" w:lineRule="auto"/>
              <w:rPr>
                <w:rFonts w:ascii="Times New Roman" w:hAnsi="Times New Roman" w:cs="Times New Roman"/>
                <w:sz w:val="20"/>
                <w:szCs w:val="20"/>
              </w:rPr>
            </w:pP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Bock Gyula – Misz József: Nemzetközi közgazdaságtan. Trimester, Tatabánya, 2006.</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Bock Gyula – Misz József: Nemzetközi közgazdaságtan feladatok gyűjteménye. Trimester, Tatabánya, 2002. (vagy: Bock Gyula: Nemzetközi közgazdaságtan feladatok. Trimester, Tatabánya, 2007.)</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lastRenderedPageBreak/>
              <w:t>Bock Gyula – Martin Hajdu György – Réz András – Tóth Ferenc: Nemzetközi közgazdaságtan. Aula Kiadó, Budapest, 1995.</w:t>
            </w:r>
          </w:p>
          <w:p w:rsidR="004409D7" w:rsidRPr="009553FC" w:rsidRDefault="004409D7"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Major Klára – Szabó-Bakos Eszter – Szilágyi Katalin: Nemzetközi gazdaságtan feladatgyűjtemény. Panem Könyvkiadó, 2004, Budapest</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Paul R. Krugman – Maurice Obstfeld: Nemzetközi gazdaságtan. Elmélet és gazdaságpolitika. Panem Könyvkiadó, 2003, Budapest.</w:t>
            </w: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4409D7" w:rsidRPr="009553FC" w:rsidTr="0000529E">
        <w:tc>
          <w:tcPr>
            <w:tcW w:w="9024" w:type="dxa"/>
            <w:gridSpan w:val="2"/>
            <w:shd w:val="clear" w:color="auto" w:fill="auto"/>
          </w:tcPr>
          <w:p w:rsidR="004409D7" w:rsidRPr="009553FC" w:rsidRDefault="004409D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Bevezetés: a nemzetközi közgazdaságtan tárgya és legfontosabb kérdései, a zárt és a nyitott gazdaság elemzésének eltérése</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közgazdaságtan fő kérdései. A mikro- és makroökonómiai tudás alkalmazásának szükségessége</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munkamegosztás alapelve: a komparatív előnyök tana. A ricardói modell</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komparatív előny fogalmának megértése, a komparatív előny és a kereskedelem szerkezete közötti összefüggés</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Csökkenő hozadék a ricardói modellben. A nemzetközi kereskedelem alapmodellje</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termelési lehetőségek határa a neoklasszikus feltevések szerint, az autark és a szabadkereskedelem melletti egyensúly kis ország esetén</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Heckscher-Ohlin modell. Leontief paradoxon</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tétel megfogalmazása és értelmezése: relatív tényezőellátottság, tényezőintenzitás. Teljesülnek-e a modell predikciói?</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kereskedelempolitika eszközei </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protekcionista eszközök osztályozása, a vám jóléti hatása parciális elemzéssel; a kvóta jóléti hatása parciális elemzéssel.</w:t>
            </w:r>
          </w:p>
        </w:tc>
      </w:tr>
      <w:tr w:rsidR="004409D7" w:rsidRPr="009553FC" w:rsidTr="0000529E">
        <w:trPr>
          <w:trHeight w:val="233"/>
        </w:trPr>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Protekcionizmus mellett és ellene szóló érvek</w:t>
            </w:r>
          </w:p>
        </w:tc>
      </w:tr>
      <w:tr w:rsidR="004409D7" w:rsidRPr="009553FC" w:rsidTr="0000529E">
        <w:trPr>
          <w:trHeight w:val="232"/>
        </w:trPr>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protekcionista gazdaságpolitika értékelése, néhány megállapítás a protekcionizmus politikai gazdaságtanából</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fizetési mérleg</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fizetési mérleg</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Devizapiac, kamatparitás</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árfolyammal és a devizapiaci tranzakciókkal kapcsolatos legalapvetőbb fogalmak</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Árfolyamrezsimek</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rögzített és a lebegő árfolyamrezsim közötti különbségek, a devizapiaci intervenció szerepe és értelmezése, a gyakorlatban létező árfolyamrezsim-típusok éttekintése</w:t>
            </w:r>
          </w:p>
        </w:tc>
      </w:tr>
      <w:tr w:rsidR="004409D7" w:rsidRPr="009553FC" w:rsidTr="0000529E">
        <w:trPr>
          <w:trHeight w:val="194"/>
        </w:trPr>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Valutaárfolyam-elméletek I</w:t>
            </w:r>
          </w:p>
        </w:tc>
      </w:tr>
      <w:tr w:rsidR="004409D7" w:rsidRPr="009553FC" w:rsidTr="0000529E">
        <w:trPr>
          <w:trHeight w:val="194"/>
        </w:trPr>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A kamatparitás mint árfolyamelmélet, </w:t>
            </w:r>
          </w:p>
        </w:tc>
      </w:tr>
      <w:tr w:rsidR="004409D7" w:rsidRPr="009553FC" w:rsidTr="0000529E">
        <w:trPr>
          <w:trHeight w:val="179"/>
        </w:trPr>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Valutaárfolyam-elméletek II</w:t>
            </w:r>
          </w:p>
        </w:tc>
      </w:tr>
      <w:tr w:rsidR="004409D7" w:rsidRPr="009553FC" w:rsidTr="0000529E">
        <w:trPr>
          <w:trHeight w:val="178"/>
        </w:trPr>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kamatparitás mint árfolyamelmélet, az abszolút és a relatív vásárlóerő-paritás</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Nyitott gazdaság rövid távú egyensúlya</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Rövid távú jövedelemmeghatározódás zárt tőkepiacú nyitott gazdaságban</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pénzügyi rendszer</w:t>
            </w:r>
          </w:p>
        </w:tc>
      </w:tr>
      <w:tr w:rsidR="004409D7" w:rsidRPr="009553FC" w:rsidTr="0000529E">
        <w:tc>
          <w:tcPr>
            <w:tcW w:w="924" w:type="dxa"/>
            <w:vMerge/>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pénzügyi rendszer fejlődésének négy fő állomása és azok rövid jellemzése</w:t>
            </w:r>
          </w:p>
        </w:tc>
      </w:tr>
      <w:tr w:rsidR="004409D7" w:rsidRPr="009553FC" w:rsidTr="0000529E">
        <w:tc>
          <w:tcPr>
            <w:tcW w:w="924" w:type="dxa"/>
            <w:vMerge w:val="restart"/>
            <w:shd w:val="clear" w:color="auto" w:fill="auto"/>
            <w:vAlign w:val="center"/>
          </w:tcPr>
          <w:p w:rsidR="004409D7" w:rsidRPr="009553FC" w:rsidRDefault="004409D7" w:rsidP="005E7923">
            <w:pPr>
              <w:numPr>
                <w:ilvl w:val="0"/>
                <w:numId w:val="1"/>
              </w:numPr>
              <w:spacing w:after="0" w:line="240" w:lineRule="auto"/>
              <w:ind w:left="0" w:firstLine="0"/>
              <w:jc w:val="center"/>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4409D7" w:rsidRPr="009553FC" w:rsidTr="0000529E">
        <w:trPr>
          <w:trHeight w:val="70"/>
        </w:trPr>
        <w:tc>
          <w:tcPr>
            <w:tcW w:w="924" w:type="dxa"/>
            <w:vMerge/>
            <w:shd w:val="clear" w:color="auto" w:fill="auto"/>
          </w:tcPr>
          <w:p w:rsidR="004409D7" w:rsidRPr="009553FC" w:rsidRDefault="004409D7" w:rsidP="005E7923">
            <w:pPr>
              <w:numPr>
                <w:ilvl w:val="0"/>
                <w:numId w:val="1"/>
              </w:numPr>
              <w:spacing w:after="0" w:line="240" w:lineRule="auto"/>
              <w:rPr>
                <w:rFonts w:ascii="Times New Roman" w:hAnsi="Times New Roman" w:cs="Times New Roman"/>
                <w:sz w:val="20"/>
                <w:szCs w:val="20"/>
              </w:rPr>
            </w:pPr>
          </w:p>
        </w:tc>
        <w:tc>
          <w:tcPr>
            <w:tcW w:w="8100" w:type="dxa"/>
            <w:shd w:val="clear" w:color="auto" w:fill="auto"/>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rendszerezett áttekintése</w:t>
            </w:r>
          </w:p>
        </w:tc>
      </w:tr>
    </w:tbl>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B15DB9" w:rsidRPr="009553FC" w:rsidRDefault="00B15DB9" w:rsidP="005E7923">
      <w:pPr>
        <w:spacing w:after="0" w:line="240" w:lineRule="auto"/>
        <w:rPr>
          <w:rFonts w:ascii="Times New Roman" w:hAnsi="Times New Roman" w:cs="Times New Roman"/>
          <w:color w:val="FF0000"/>
          <w:sz w:val="20"/>
          <w:szCs w:val="20"/>
          <w:highlight w:val="yellow"/>
        </w:rPr>
      </w:pPr>
    </w:p>
    <w:p w:rsidR="00BF145E" w:rsidRDefault="00BF145E">
      <w:pPr>
        <w:spacing w:line="259" w:lineRule="auto"/>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br w:type="page"/>
      </w:r>
    </w:p>
    <w:p w:rsidR="002B2EF7" w:rsidRPr="002B2EF7" w:rsidRDefault="002B2EF7" w:rsidP="002B2EF7">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B2EF7" w:rsidRPr="002B2EF7" w:rsidTr="00824D2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b/>
                <w:sz w:val="20"/>
                <w:szCs w:val="16"/>
                <w:lang w:eastAsia="hu-HU"/>
              </w:rPr>
            </w:pPr>
            <w:r w:rsidRPr="002B2EF7">
              <w:rPr>
                <w:rFonts w:ascii="Times New Roman" w:eastAsia="Calibri" w:hAnsi="Times New Roman" w:cs="Times New Roman"/>
                <w:sz w:val="20"/>
                <w:szCs w:val="20"/>
                <w:lang w:eastAsia="hu-HU"/>
              </w:rPr>
              <w:t>Gazdaságpolitika</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Arial Unicode MS" w:hAnsi="Times New Roman" w:cs="Times New Roman"/>
                <w:sz w:val="16"/>
                <w:szCs w:val="16"/>
                <w:lang w:eastAsia="hu-HU"/>
              </w:rPr>
            </w:pPr>
            <w:r w:rsidRPr="002B2EF7">
              <w:rPr>
                <w:rFonts w:ascii="Times New Roman" w:eastAsia="Calibri" w:hAnsi="Times New Roman" w:cs="Times New Roman"/>
                <w:sz w:val="20"/>
                <w:szCs w:val="20"/>
                <w:lang w:eastAsia="hu-HU"/>
              </w:rPr>
              <w:t>Kódja</w:t>
            </w:r>
            <w:r w:rsidRPr="002B2EF7">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b/>
                <w:sz w:val="20"/>
                <w:szCs w:val="20"/>
                <w:lang w:eastAsia="hu-HU"/>
              </w:rPr>
            </w:pPr>
            <w:r w:rsidRPr="002B2EF7">
              <w:rPr>
                <w:rFonts w:ascii="Times New Roman" w:eastAsia="Calibri" w:hAnsi="Times New Roman" w:cs="Times New Roman"/>
                <w:sz w:val="20"/>
                <w:szCs w:val="20"/>
                <w:lang w:eastAsia="hu-HU"/>
              </w:rPr>
              <w:t>GT_ANGN022-17</w:t>
            </w:r>
          </w:p>
        </w:tc>
      </w:tr>
      <w:tr w:rsidR="002B2EF7" w:rsidRPr="002B2EF7" w:rsidTr="00824D2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Economic policy</w:t>
            </w: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p>
        </w:tc>
      </w:tr>
      <w:tr w:rsidR="002B2EF7" w:rsidRPr="002B2EF7" w:rsidTr="00824D2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b/>
                <w:bCs/>
                <w:sz w:val="24"/>
                <w:szCs w:val="24"/>
                <w:lang w:eastAsia="hu-HU"/>
              </w:rPr>
            </w:pPr>
          </w:p>
        </w:tc>
      </w:tr>
      <w:tr w:rsidR="002B2EF7" w:rsidRPr="002B2EF7" w:rsidTr="00824D2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ind w:left="20"/>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 xml:space="preserve">DE GTK </w:t>
            </w:r>
            <w:r w:rsidRPr="002B2EF7">
              <w:rPr>
                <w:rFonts w:ascii="Times New Roman" w:eastAsia="Calibri" w:hAnsi="Times New Roman" w:cs="Times New Roman"/>
                <w:sz w:val="20"/>
                <w:szCs w:val="20"/>
                <w:lang w:eastAsia="hu-HU"/>
              </w:rPr>
              <w:t>Számviteli és Pénzügyi Intézet</w:t>
            </w:r>
          </w:p>
        </w:tc>
      </w:tr>
      <w:tr w:rsidR="002B2EF7" w:rsidRPr="002B2EF7" w:rsidTr="00824D2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Arial Unicode MS" w:hAnsi="Times New Roman" w:cs="Times New Roman"/>
                <w:sz w:val="20"/>
                <w:szCs w:val="20"/>
                <w:highlight w:val="yellow"/>
                <w:lang w:eastAsia="hu-HU"/>
              </w:rPr>
            </w:pPr>
          </w:p>
        </w:tc>
      </w:tr>
      <w:tr w:rsidR="002B2EF7" w:rsidRPr="002B2EF7" w:rsidTr="00824D2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Oktatás nyelve</w:t>
            </w:r>
          </w:p>
        </w:tc>
      </w:tr>
      <w:tr w:rsidR="002B2EF7" w:rsidRPr="002B2EF7" w:rsidTr="00824D2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16"/>
                <w:szCs w:val="16"/>
                <w:lang w:eastAsia="hu-HU"/>
              </w:rPr>
            </w:pPr>
          </w:p>
        </w:tc>
      </w:tr>
      <w:tr w:rsidR="002B2EF7" w:rsidRPr="002B2EF7" w:rsidTr="00824D2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magyar</w:t>
            </w:r>
          </w:p>
        </w:tc>
      </w:tr>
      <w:tr w:rsidR="002B2EF7" w:rsidRPr="002B2EF7" w:rsidTr="00824D2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r w:rsidRPr="002B2EF7">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sz w:val="16"/>
                <w:szCs w:val="16"/>
                <w:lang w:eastAsia="hu-HU"/>
              </w:rPr>
            </w:pPr>
          </w:p>
        </w:tc>
      </w:tr>
      <w:tr w:rsidR="002B2EF7" w:rsidRPr="002B2EF7" w:rsidTr="00824D2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B2EF7" w:rsidRPr="002B2EF7" w:rsidRDefault="002B2EF7" w:rsidP="002B2EF7">
            <w:pPr>
              <w:spacing w:after="0" w:line="240" w:lineRule="auto"/>
              <w:ind w:left="20"/>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20"/>
                <w:szCs w:val="20"/>
                <w:lang w:eastAsia="hu-HU"/>
              </w:rPr>
            </w:pPr>
            <w:r w:rsidRPr="002B2EF7">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Dr. Tömöri Gergő</w:t>
            </w:r>
          </w:p>
        </w:tc>
        <w:tc>
          <w:tcPr>
            <w:tcW w:w="855" w:type="dxa"/>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Arial Unicode MS" w:hAnsi="Times New Roman" w:cs="Times New Roman"/>
                <w:sz w:val="16"/>
                <w:szCs w:val="16"/>
                <w:lang w:eastAsia="hu-HU"/>
              </w:rPr>
            </w:pPr>
            <w:r w:rsidRPr="002B2EF7">
              <w:rPr>
                <w:rFonts w:ascii="Times New Roman" w:eastAsia="Calibri" w:hAnsi="Times New Roman" w:cs="Times New Roman"/>
                <w:sz w:val="20"/>
                <w:szCs w:val="20"/>
                <w:lang w:eastAsia="hu-HU"/>
              </w:rPr>
              <w:t>beosztása</w:t>
            </w:r>
            <w:r w:rsidRPr="002B2EF7">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egyetemi adjunktus</w:t>
            </w:r>
          </w:p>
        </w:tc>
      </w:tr>
      <w:tr w:rsidR="002B2EF7" w:rsidRPr="002B2EF7" w:rsidTr="00824D2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B2EF7" w:rsidRPr="002B2EF7" w:rsidRDefault="002B2EF7" w:rsidP="002B2EF7">
            <w:pPr>
              <w:spacing w:after="0" w:line="240" w:lineRule="auto"/>
              <w:ind w:left="20"/>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16"/>
                <w:szCs w:val="16"/>
                <w:lang w:eastAsia="hu-HU"/>
              </w:rPr>
            </w:pPr>
            <w:r w:rsidRPr="002B2EF7">
              <w:rPr>
                <w:rFonts w:ascii="Times New Roman" w:eastAsia="Calibri" w:hAnsi="Times New Roman" w:cs="Times New Roman"/>
                <w:b/>
                <w:sz w:val="18"/>
                <w:szCs w:val="16"/>
                <w:lang w:eastAsia="hu-HU"/>
              </w:rPr>
              <w:t>Virág Barnabás</w:t>
            </w:r>
          </w:p>
        </w:tc>
        <w:tc>
          <w:tcPr>
            <w:tcW w:w="855" w:type="dxa"/>
            <w:tcBorders>
              <w:top w:val="single" w:sz="4" w:space="0" w:color="auto"/>
              <w:left w:val="nil"/>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B2EF7" w:rsidRPr="002B2EF7" w:rsidRDefault="002B2EF7" w:rsidP="002B2EF7">
            <w:pPr>
              <w:spacing w:after="0" w:line="240" w:lineRule="auto"/>
              <w:jc w:val="center"/>
              <w:rPr>
                <w:rFonts w:ascii="Times New Roman" w:eastAsia="Calibri" w:hAnsi="Times New Roman" w:cs="Times New Roman"/>
                <w:b/>
                <w:sz w:val="20"/>
                <w:szCs w:val="20"/>
                <w:lang w:eastAsia="hu-HU"/>
              </w:rPr>
            </w:pPr>
            <w:r w:rsidRPr="002B2EF7">
              <w:rPr>
                <w:rFonts w:ascii="Times New Roman" w:eastAsia="Calibri" w:hAnsi="Times New Roman" w:cs="Times New Roman"/>
                <w:b/>
                <w:sz w:val="20"/>
                <w:szCs w:val="20"/>
                <w:lang w:eastAsia="hu-HU"/>
              </w:rPr>
              <w:t>külsős óraadó</w:t>
            </w:r>
          </w:p>
        </w:tc>
      </w:tr>
      <w:tr w:rsidR="002B2EF7" w:rsidRPr="002B2EF7" w:rsidTr="00824D2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b/>
                <w:bCs/>
                <w:sz w:val="20"/>
                <w:szCs w:val="20"/>
                <w:lang w:eastAsia="hu-HU"/>
              </w:rPr>
              <w:t xml:space="preserve">A kurzus célja, </w:t>
            </w:r>
            <w:r w:rsidRPr="002B2EF7">
              <w:rPr>
                <w:rFonts w:ascii="Times New Roman" w:eastAsia="Calibri" w:hAnsi="Times New Roman" w:cs="Times New Roman"/>
                <w:sz w:val="20"/>
                <w:szCs w:val="20"/>
                <w:lang w:eastAsia="hu-HU"/>
              </w:rPr>
              <w:t xml:space="preserve">hogy a hallgatók </w:t>
            </w:r>
          </w:p>
          <w:p w:rsidR="002B2EF7" w:rsidRPr="002B2EF7" w:rsidRDefault="002B2EF7" w:rsidP="002B2EF7">
            <w:pPr>
              <w:numPr>
                <w:ilvl w:val="0"/>
                <w:numId w:val="7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számára a gazdaságpolitikai döntések értelmezéséhez szükséges naprakész, 21. századi tudást biztosítsa.  Ezzel összhangban a tárgy az elmúlt évtizedben mind a közgazdasági gondolkodásban, mind a gazdaságpolitikában végbement változások részletes és gyakorlatias bemutatását is felöleli. A hallgatók megismerkednek a gazdaságpolitika alapösszefüggéseivel és alapvető dilemmáival, a főbb gazdaságpolitikai ágak szerepével a modern pénzrendszerben, a modern pénzelmélettel, a tipikus intézményi-gazdaságpolitikai berendezkedések fő jellegzetességeivel.</w:t>
            </w:r>
          </w:p>
        </w:tc>
      </w:tr>
      <w:tr w:rsidR="002B2EF7" w:rsidRPr="002B2EF7" w:rsidTr="00824D29">
        <w:trPr>
          <w:cantSplit/>
          <w:trHeight w:val="1400"/>
        </w:trPr>
        <w:tc>
          <w:tcPr>
            <w:tcW w:w="9939" w:type="dxa"/>
            <w:gridSpan w:val="10"/>
            <w:tcBorders>
              <w:top w:val="single" w:sz="4" w:space="0" w:color="auto"/>
              <w:left w:val="single" w:sz="4" w:space="0" w:color="auto"/>
              <w:right w:val="single" w:sz="4" w:space="0" w:color="000000"/>
            </w:tcBorders>
            <w:vAlign w:val="center"/>
          </w:tcPr>
          <w:p w:rsidR="002B2EF7" w:rsidRPr="002B2EF7" w:rsidRDefault="002B2EF7" w:rsidP="002B2EF7">
            <w:pPr>
              <w:spacing w:after="0" w:line="240" w:lineRule="auto"/>
              <w:jc w:val="both"/>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 xml:space="preserve">Tudás: </w:t>
            </w:r>
          </w:p>
          <w:p w:rsidR="002B2EF7" w:rsidRPr="002B2EF7" w:rsidRDefault="002B2EF7" w:rsidP="002B2EF7">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2B2EF7" w:rsidRPr="002B2EF7" w:rsidRDefault="002B2EF7" w:rsidP="002B2EF7">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Elsajátította a gazdaság mikro és makro szerveződési szintjeinek alapvető elméleteit és jellemzőit, birtokában van az alapvető információ-gyűjtési, matematikai és statisztikai elemzési módszereknek.</w:t>
            </w:r>
          </w:p>
          <w:p w:rsidR="002B2EF7" w:rsidRPr="002B2EF7" w:rsidRDefault="002B2EF7" w:rsidP="002B2EF7">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Képesség:</w:t>
            </w:r>
          </w:p>
          <w:p w:rsidR="002B2EF7" w:rsidRPr="002B2EF7" w:rsidRDefault="002B2EF7" w:rsidP="002B2EF7">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Attitűd:</w:t>
            </w:r>
          </w:p>
          <w:p w:rsidR="002B2EF7" w:rsidRPr="002B2EF7" w:rsidRDefault="002B2EF7" w:rsidP="002B2EF7">
            <w:pPr>
              <w:numPr>
                <w:ilvl w:val="0"/>
                <w:numId w:val="77"/>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minőségi munkavégzés érdekében probléma érzékeny, proaktív magatartást tanúsít, projektben, csoportos feladatvégzés esetén konstruktív, együttműködő, kezdeményező.</w:t>
            </w:r>
          </w:p>
          <w:p w:rsidR="002B2EF7" w:rsidRPr="002B2EF7" w:rsidRDefault="002B2EF7" w:rsidP="002B2EF7">
            <w:pPr>
              <w:numPr>
                <w:ilvl w:val="0"/>
                <w:numId w:val="77"/>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2B2EF7" w:rsidRPr="002B2EF7" w:rsidRDefault="002B2EF7" w:rsidP="002B2EF7">
            <w:pPr>
              <w:spacing w:after="0" w:line="240" w:lineRule="auto"/>
              <w:ind w:left="402"/>
              <w:jc w:val="both"/>
              <w:rPr>
                <w:rFonts w:ascii="Times New Roman" w:eastAsia="Calibri" w:hAnsi="Times New Roman" w:cs="Times New Roman"/>
                <w:i/>
                <w:sz w:val="20"/>
                <w:szCs w:val="20"/>
                <w:lang w:eastAsia="hu-HU"/>
              </w:rPr>
            </w:pPr>
            <w:r w:rsidRPr="002B2EF7">
              <w:rPr>
                <w:rFonts w:ascii="Times New Roman" w:eastAsia="Calibri" w:hAnsi="Times New Roman" w:cs="Times New Roman"/>
                <w:i/>
                <w:sz w:val="20"/>
                <w:szCs w:val="20"/>
                <w:lang w:eastAsia="hu-HU"/>
              </w:rPr>
              <w:t>Autonómia és felelősség:</w:t>
            </w:r>
          </w:p>
          <w:p w:rsidR="002B2EF7" w:rsidRPr="002B2EF7" w:rsidRDefault="002B2EF7" w:rsidP="002B2EF7">
            <w:pPr>
              <w:numPr>
                <w:ilvl w:val="0"/>
                <w:numId w:val="77"/>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Önállóan szervezi meg a gazdasági folyamatok elemzését, az adatok gyűjtését, rendszerezését, értékelését.</w:t>
            </w:r>
          </w:p>
          <w:p w:rsidR="002B2EF7" w:rsidRPr="002B2EF7" w:rsidRDefault="002B2EF7" w:rsidP="002B2EF7">
            <w:pPr>
              <w:numPr>
                <w:ilvl w:val="0"/>
                <w:numId w:val="77"/>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Felelősséget vállal a munkával kapcsolatos szakmai, jogi, etikai normák és szabályok betartása terén.</w:t>
            </w:r>
          </w:p>
          <w:p w:rsidR="002B2EF7" w:rsidRPr="002B2EF7" w:rsidRDefault="002B2EF7" w:rsidP="002B2EF7">
            <w:pPr>
              <w:numPr>
                <w:ilvl w:val="0"/>
                <w:numId w:val="77"/>
              </w:numPr>
              <w:shd w:val="clear" w:color="auto" w:fill="E5DFEC"/>
              <w:suppressAutoHyphens/>
              <w:autoSpaceDE w:val="0"/>
              <w:spacing w:before="60" w:after="60" w:line="240" w:lineRule="auto"/>
              <w:ind w:right="113"/>
              <w:jc w:val="both"/>
              <w:rPr>
                <w:rFonts w:ascii="Times New Roman" w:eastAsia="Arial Unicode MS" w:hAnsi="Times New Roman" w:cs="Times New Roman"/>
                <w:b/>
                <w:bCs/>
                <w:sz w:val="20"/>
                <w:szCs w:val="20"/>
                <w:lang w:eastAsia="hu-HU"/>
              </w:rPr>
            </w:pPr>
            <w:r w:rsidRPr="002B2EF7">
              <w:rPr>
                <w:rFonts w:ascii="Times New Roman" w:eastAsia="Calibri" w:hAnsi="Times New Roman" w:cs="Times New Roman"/>
                <w:sz w:val="20"/>
                <w:szCs w:val="20"/>
                <w:lang w:eastAsia="hu-HU"/>
              </w:rPr>
              <w:t>Az elemzéseiért, következtetéseiért és döntéseiért felelősséget vállal.</w:t>
            </w:r>
          </w:p>
        </w:tc>
      </w:tr>
      <w:tr w:rsidR="002B2EF7" w:rsidRPr="002B2EF7" w:rsidTr="00824D2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A kurzus rövid tartalma, témakörei</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kurzus első része a gazdaságpolitika közgazdasági elemzésének néhány klasszikus kérdésével foglalkozik: a piaci és kormányzati kudarcokkal, a fiskális és a monetáris politika szerepeivel és kölcsönhatásukkal. A második rész áttekinti a (számla)pénz és a pénzrendszer szerepét a modern gazdaságban, tárgyalja a különböző finanszírozási modelleket. A harmadik rész a növekedéselmélettel, a közepes fejlettséggel, kis, nyitott gazdaságokkal és a gazdaságpolitika napjaink demográfiai, technológiai, ökológiai kihívásaira adott válaszaival foglalkozik.</w:t>
            </w:r>
          </w:p>
        </w:tc>
      </w:tr>
      <w:tr w:rsidR="002B2EF7" w:rsidRPr="002B2EF7" w:rsidTr="00824D2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lastRenderedPageBreak/>
              <w:t>Értékelés</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Az előadáson való jelenlétet (bár az továbbra sem kötelező) az órarend szerinti időben az e-learning rendszerben a kurzusra történő belépéssel és az előadások anyagának letöltésével tudja mindenki igazolni (ezt a rendszer naplózza és nyomon tudja követni). A hallgatókkal történő kommunikáció az e-learning rendszer webinárium (zoom) felületen fog történni. Az óraadó a fórumon keresztül fog tájékoztatást, instrukciókat adni az órai tevékenységekről. Az a hallgató, aki részt vesz a következő időszak online előadásin legalább 7 alkalommal, a félév végén elért eredményéhez további 4%-ot szerezhet. </w:t>
            </w:r>
          </w:p>
          <w:p w:rsidR="002B2EF7" w:rsidRPr="002B2EF7" w:rsidRDefault="002B2EF7" w:rsidP="002B2EF7">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kollokviumi jegy (K) megszerzése: A kollokviumra a vizsgaidőszakban van lehetőség. A kollokvium az e-learning felületen, egy online feladatsor kitöltése útján fog történni, a feladatsor gyakorlati és elméleti kérdéseket, feladatokat is tartalmaznak a szemeszterben leadott tananyagokra alapozva.</w:t>
            </w:r>
          </w:p>
        </w:tc>
      </w:tr>
      <w:tr w:rsidR="002B2EF7" w:rsidRPr="002B2EF7" w:rsidTr="00824D29">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b/>
                <w:bCs/>
                <w:sz w:val="20"/>
                <w:szCs w:val="20"/>
                <w:lang w:eastAsia="hu-HU"/>
              </w:rPr>
              <w:t>Kötelező szakirodalom:</w:t>
            </w:r>
          </w:p>
          <w:p w:rsidR="002B2EF7" w:rsidRPr="002B2EF7" w:rsidRDefault="002B2EF7" w:rsidP="002B2EF7">
            <w:pPr>
              <w:numPr>
                <w:ilvl w:val="0"/>
                <w:numId w:val="80"/>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az előadások során hivatkozott szakirodalmak, </w:t>
            </w:r>
          </w:p>
          <w:p w:rsidR="002B2EF7" w:rsidRPr="002B2EF7" w:rsidRDefault="002B2EF7" w:rsidP="002B2EF7">
            <w:pPr>
              <w:numPr>
                <w:ilvl w:val="0"/>
                <w:numId w:val="80"/>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 xml:space="preserve">az MNB növekedési és inflációs jelentéseinek vonatkozó részei, </w:t>
            </w:r>
          </w:p>
          <w:p w:rsidR="002B2EF7" w:rsidRPr="002B2EF7" w:rsidRDefault="002B2EF7" w:rsidP="002B2EF7">
            <w:pPr>
              <w:numPr>
                <w:ilvl w:val="0"/>
                <w:numId w:val="80"/>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az MNB oktatási füzetei</w:t>
            </w:r>
          </w:p>
          <w:p w:rsidR="002B2EF7" w:rsidRPr="002B2EF7" w:rsidRDefault="00AA69D8" w:rsidP="002B2EF7">
            <w:pPr>
              <w:numPr>
                <w:ilvl w:val="0"/>
                <w:numId w:val="80"/>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hyperlink r:id="rId10" w:history="1">
              <w:r w:rsidR="002B2EF7" w:rsidRPr="002B2EF7">
                <w:rPr>
                  <w:rFonts w:ascii="Times New Roman" w:eastAsia="Calibri" w:hAnsi="Times New Roman" w:cs="Times New Roman"/>
                  <w:color w:val="0000FF"/>
                  <w:sz w:val="20"/>
                  <w:szCs w:val="20"/>
                  <w:u w:val="single"/>
                  <w:lang w:eastAsia="hu-HU"/>
                </w:rPr>
                <w:t>https://www.mnb.hu/letoltes/fenntarthatofelzarkozaseuroval-digitalis.pdf</w:t>
              </w:r>
            </w:hyperlink>
            <w:r w:rsidR="002B2EF7" w:rsidRPr="002B2EF7">
              <w:rPr>
                <w:rFonts w:ascii="Times New Roman" w:eastAsia="Calibri" w:hAnsi="Times New Roman" w:cs="Times New Roman"/>
                <w:sz w:val="20"/>
                <w:szCs w:val="20"/>
                <w:lang w:eastAsia="hu-HU"/>
              </w:rPr>
              <w:t xml:space="preserve"> </w:t>
            </w:r>
          </w:p>
          <w:p w:rsidR="002B2EF7" w:rsidRPr="002B2EF7" w:rsidRDefault="002B2EF7" w:rsidP="002B2EF7">
            <w:pPr>
              <w:spacing w:after="0" w:line="240" w:lineRule="auto"/>
              <w:rPr>
                <w:rFonts w:ascii="Times New Roman" w:eastAsia="Calibri" w:hAnsi="Times New Roman" w:cs="Times New Roman"/>
                <w:b/>
                <w:bCs/>
                <w:sz w:val="20"/>
                <w:szCs w:val="20"/>
                <w:lang w:eastAsia="hu-HU"/>
              </w:rPr>
            </w:pPr>
            <w:r w:rsidRPr="002B2EF7">
              <w:rPr>
                <w:rFonts w:ascii="Times New Roman" w:eastAsia="Calibri" w:hAnsi="Times New Roman" w:cs="Times New Roman"/>
                <w:sz w:val="20"/>
                <w:szCs w:val="20"/>
                <w:lang w:eastAsia="hu-HU"/>
              </w:rPr>
              <w:t xml:space="preserve">    </w:t>
            </w:r>
            <w:r w:rsidRPr="002B2EF7">
              <w:rPr>
                <w:rFonts w:ascii="Times New Roman" w:eastAsia="Calibri" w:hAnsi="Times New Roman" w:cs="Times New Roman"/>
                <w:b/>
                <w:bCs/>
                <w:sz w:val="20"/>
                <w:szCs w:val="20"/>
                <w:lang w:eastAsia="hu-HU"/>
              </w:rPr>
              <w:t>Ajánlott szakirodalom:</w:t>
            </w:r>
          </w:p>
          <w:p w:rsidR="002B2EF7" w:rsidRPr="002B2EF7" w:rsidRDefault="002B2EF7" w:rsidP="002B2EF7">
            <w:pPr>
              <w:shd w:val="clear" w:color="auto" w:fill="E5DFEC"/>
              <w:suppressAutoHyphens/>
              <w:autoSpaceDE w:val="0"/>
              <w:spacing w:before="60" w:after="60" w:line="240" w:lineRule="auto"/>
              <w:ind w:left="417" w:right="113"/>
              <w:jc w:val="both"/>
              <w:rPr>
                <w:rFonts w:ascii="Sabon-Bold" w:eastAsia="Calibri" w:hAnsi="Sabon-Bold" w:cs="Sabon-Bold"/>
                <w:bCs/>
                <w:sz w:val="20"/>
                <w:szCs w:val="20"/>
                <w:lang w:eastAsia="hu-HU"/>
              </w:rPr>
            </w:pPr>
            <w:r w:rsidRPr="002B2EF7">
              <w:rPr>
                <w:rFonts w:ascii="Sabon-Bold" w:eastAsia="Calibri" w:hAnsi="Sabon-Bold" w:cs="Sabon-Bold"/>
                <w:bCs/>
                <w:sz w:val="20"/>
                <w:szCs w:val="20"/>
                <w:lang w:eastAsia="hu-HU"/>
              </w:rPr>
              <w:t>Az MNB könyvsorozatában megjelent „A magyar út – célzott jegybanki politika”, az „Egyensúly és növekedés”, a „Fenntartható felzárkózás euróval”, a „Versenyképesség és növekedés” kötetek</w:t>
            </w:r>
          </w:p>
        </w:tc>
      </w:tr>
    </w:tbl>
    <w:p w:rsidR="002B2EF7" w:rsidRPr="002B2EF7" w:rsidRDefault="002B2EF7" w:rsidP="002B2EF7">
      <w:pPr>
        <w:spacing w:after="0" w:line="240" w:lineRule="auto"/>
        <w:rPr>
          <w:rFonts w:ascii="Times New Roman" w:eastAsia="Calibri" w:hAnsi="Times New Roman" w:cs="Times New Roman"/>
          <w:sz w:val="20"/>
          <w:szCs w:val="20"/>
          <w:lang w:eastAsia="hu-HU"/>
        </w:rPr>
      </w:pPr>
    </w:p>
    <w:p w:rsidR="002B2EF7" w:rsidRPr="002B2EF7" w:rsidRDefault="002B2EF7" w:rsidP="002B2EF7">
      <w:pPr>
        <w:spacing w:after="0" w:line="240" w:lineRule="auto"/>
        <w:rPr>
          <w:rFonts w:ascii="Times New Roman" w:eastAsia="Calibri" w:hAnsi="Times New Roman" w:cs="Times New Roman"/>
          <w:sz w:val="20"/>
          <w:szCs w:val="20"/>
          <w:lang w:eastAsia="hu-HU"/>
        </w:rPr>
      </w:pPr>
    </w:p>
    <w:tbl>
      <w:tblPr>
        <w:tblW w:w="97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1064"/>
        <w:gridCol w:w="8679"/>
      </w:tblGrid>
      <w:tr w:rsidR="002B2EF7" w:rsidRPr="002B2EF7" w:rsidTr="00824D29">
        <w:tc>
          <w:tcPr>
            <w:tcW w:w="9743" w:type="dxa"/>
            <w:gridSpan w:val="2"/>
            <w:shd w:val="clear" w:color="auto" w:fill="auto"/>
          </w:tcPr>
          <w:p w:rsidR="002B2EF7" w:rsidRPr="002B2EF7" w:rsidRDefault="002B2EF7" w:rsidP="002B2EF7">
            <w:pPr>
              <w:spacing w:after="0" w:line="240" w:lineRule="auto"/>
              <w:jc w:val="center"/>
              <w:rPr>
                <w:rFonts w:ascii="Times New Roman" w:eastAsia="Calibri" w:hAnsi="Times New Roman" w:cs="Times New Roman"/>
                <w:b/>
                <w:sz w:val="28"/>
                <w:szCs w:val="28"/>
                <w:lang w:eastAsia="hu-HU"/>
              </w:rPr>
            </w:pPr>
            <w:r w:rsidRPr="002B2EF7">
              <w:rPr>
                <w:rFonts w:ascii="Times New Roman" w:eastAsia="Calibri" w:hAnsi="Times New Roman" w:cs="Times New Roman"/>
                <w:b/>
                <w:sz w:val="28"/>
                <w:szCs w:val="28"/>
                <w:lang w:eastAsia="hu-HU"/>
              </w:rPr>
              <w:t>Heti bontott tematika</w:t>
            </w:r>
          </w:p>
        </w:tc>
      </w:tr>
      <w:tr w:rsidR="002B2EF7" w:rsidRPr="002B2EF7" w:rsidTr="00824D29">
        <w:tc>
          <w:tcPr>
            <w:tcW w:w="955" w:type="dxa"/>
            <w:shd w:val="clear" w:color="auto" w:fill="auto"/>
          </w:tcPr>
          <w:p w:rsidR="002B2EF7" w:rsidRPr="002B2EF7" w:rsidRDefault="002B2EF7" w:rsidP="002B2EF7">
            <w:pPr>
              <w:spacing w:after="0" w:line="240" w:lineRule="auto"/>
              <w:jc w:val="center"/>
              <w:rPr>
                <w:rFonts w:ascii="Times New Roman" w:eastAsia="Calibri" w:hAnsi="Times New Roman" w:cs="Times New Roman"/>
                <w:b/>
                <w:sz w:val="24"/>
                <w:szCs w:val="24"/>
                <w:lang w:eastAsia="hu-HU"/>
              </w:rPr>
            </w:pPr>
            <w:r w:rsidRPr="002B2EF7">
              <w:rPr>
                <w:rFonts w:ascii="Times New Roman" w:eastAsia="Calibri" w:hAnsi="Times New Roman" w:cs="Times New Roman"/>
                <w:b/>
                <w:sz w:val="24"/>
                <w:szCs w:val="24"/>
                <w:lang w:eastAsia="hu-HU"/>
              </w:rPr>
              <w:t>Hét</w:t>
            </w:r>
          </w:p>
        </w:tc>
        <w:tc>
          <w:tcPr>
            <w:tcW w:w="8788" w:type="dxa"/>
            <w:shd w:val="clear" w:color="auto" w:fill="auto"/>
          </w:tcPr>
          <w:p w:rsidR="002B2EF7" w:rsidRPr="002B2EF7" w:rsidRDefault="002B2EF7" w:rsidP="002B2EF7">
            <w:pPr>
              <w:spacing w:after="0" w:line="240" w:lineRule="auto"/>
              <w:jc w:val="center"/>
              <w:rPr>
                <w:rFonts w:ascii="Times New Roman" w:eastAsia="Calibri" w:hAnsi="Times New Roman" w:cs="Times New Roman"/>
                <w:b/>
                <w:sz w:val="24"/>
                <w:szCs w:val="24"/>
                <w:lang w:eastAsia="hu-HU"/>
              </w:rPr>
            </w:pPr>
            <w:r w:rsidRPr="002B2EF7">
              <w:rPr>
                <w:rFonts w:ascii="Times New Roman" w:eastAsia="Calibri" w:hAnsi="Times New Roman" w:cs="Times New Roman"/>
                <w:b/>
                <w:sz w:val="24"/>
                <w:szCs w:val="24"/>
                <w:lang w:eastAsia="hu-HU"/>
              </w:rPr>
              <w:t>Téma / Képesség</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Bevezetés – Az állami szerepvállalás indokai, piaci és kormányzati kudarcok, gazdaságpolitikai beavatkozás változó szakmai megítélése</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az állami szerepvállalás indokaival, piaci és kormányzati kudarcokkal, gazdaságpolitikai beavatkozás változó szakmai megítélésével.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2.        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fiskális politika feladat- és hatásköre</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fiskális politika feladat- és hatáskörével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3.        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monetáris politika szerepe</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monetáris politika szerepével.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4.        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fiskális és a monetáris politika kölcsönhatásai</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fiskális és a monetáris politika kölcsönhatásaival.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5.        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Mi a pénz? a modern pénzelmélet fejlődése és a pénz digitalizációja</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modern pénzelmélet fejlődésével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6.        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Az ingatlanpiac szerepe a gazdaságban</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az ingatlanpiac szerepével a gazdaságban</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7.        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bankrendszer szerepe a gazdaságban I.</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bankrendszer szerepével a gazdaságban.</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8.        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bankrendszer szerepe a gazdaságban II.</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bankrendszer szerepével a gazdaságban.</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9.        </w:t>
            </w: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szCs w:val="20"/>
                <w:lang w:eastAsia="hu-HU"/>
              </w:rPr>
            </w:pPr>
            <w:r w:rsidRPr="002B2EF7">
              <w:rPr>
                <w:rFonts w:ascii="Times New Roman" w:eastAsia="Calibri" w:hAnsi="Times New Roman" w:cs="Times New Roman"/>
                <w:szCs w:val="20"/>
                <w:lang w:eastAsia="hu-HU"/>
              </w:rPr>
              <w:t>A bankrendszer szerepe a gazdaságban III.</w:t>
            </w:r>
          </w:p>
        </w:tc>
      </w:tr>
      <w:tr w:rsidR="002B2EF7" w:rsidRPr="002B2EF7" w:rsidTr="00824D29">
        <w:tc>
          <w:tcPr>
            <w:tcW w:w="955" w:type="dxa"/>
            <w:vMerge/>
            <w:shd w:val="clear" w:color="auto" w:fill="auto"/>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hallgató megismerkedik a bankrendszer szerepével a gazdaságban.</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10.        </w:t>
            </w: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szCs w:val="20"/>
                <w:lang w:eastAsia="hu-HU"/>
              </w:rPr>
            </w:pPr>
            <w:r w:rsidRPr="002B2EF7">
              <w:rPr>
                <w:rFonts w:ascii="Times New Roman" w:eastAsia="Calibri" w:hAnsi="Times New Roman" w:cs="Times New Roman"/>
                <w:szCs w:val="20"/>
                <w:lang w:eastAsia="hu-HU"/>
              </w:rPr>
              <w:t>A bankrendszer szerepe a gazdaságban IV.</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A hallgató megismerkedik a bankrendszer szerepével a gazdaságban.</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11.        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Valutaunió – az euro esete</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vámunióval.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12.        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Magyarország: az élről a sor végére, majd újból éllovas – a magyar gazdaságpolitika elmúlt 20 éve</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magyar gazdaságpolitika elmúlt 20 évével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13.     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Nyitott gazdaságok gazdaságpolitikája</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nyitott gazdaságok gazdaságpolitikájával</w:t>
            </w:r>
          </w:p>
        </w:tc>
      </w:tr>
      <w:tr w:rsidR="002B2EF7" w:rsidRPr="002B2EF7" w:rsidTr="00824D29">
        <w:tc>
          <w:tcPr>
            <w:tcW w:w="955" w:type="dxa"/>
            <w:vMerge w:val="restart"/>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14.     </w:t>
            </w:r>
          </w:p>
        </w:tc>
        <w:tc>
          <w:tcPr>
            <w:tcW w:w="8788" w:type="dxa"/>
            <w:shd w:val="clear" w:color="auto" w:fill="auto"/>
          </w:tcPr>
          <w:p w:rsidR="002B2EF7" w:rsidRPr="002B2EF7" w:rsidRDefault="002B2EF7" w:rsidP="002B2EF7">
            <w:pPr>
              <w:spacing w:before="100" w:beforeAutospacing="1" w:after="100" w:afterAutospacing="1" w:line="240" w:lineRule="auto"/>
              <w:rPr>
                <w:rFonts w:ascii="Times New Roman" w:eastAsia="Times New Roman" w:hAnsi="Times New Roman" w:cs="Times New Roman"/>
                <w:sz w:val="24"/>
                <w:szCs w:val="24"/>
                <w:lang w:eastAsia="hu-HU"/>
              </w:rPr>
            </w:pPr>
            <w:r w:rsidRPr="002B2EF7">
              <w:rPr>
                <w:rFonts w:ascii="Times New Roman" w:eastAsia="Times New Roman" w:hAnsi="Times New Roman" w:cs="Times New Roman"/>
                <w:sz w:val="24"/>
                <w:szCs w:val="24"/>
                <w:lang w:eastAsia="hu-HU"/>
              </w:rPr>
              <w:t>A XXI. század gazdaságpolitikai kihívásai</w:t>
            </w:r>
          </w:p>
        </w:tc>
      </w:tr>
      <w:tr w:rsidR="002B2EF7" w:rsidRPr="002B2EF7" w:rsidTr="00824D29">
        <w:tc>
          <w:tcPr>
            <w:tcW w:w="955" w:type="dxa"/>
            <w:vMerge/>
            <w:shd w:val="clear" w:color="auto" w:fill="auto"/>
            <w:vAlign w:val="center"/>
          </w:tcPr>
          <w:p w:rsidR="002B2EF7" w:rsidRPr="002B2EF7" w:rsidRDefault="002B2EF7" w:rsidP="002B2EF7">
            <w:pPr>
              <w:numPr>
                <w:ilvl w:val="0"/>
                <w:numId w:val="79"/>
              </w:numPr>
              <w:spacing w:after="0" w:line="240" w:lineRule="auto"/>
              <w:jc w:val="center"/>
              <w:rPr>
                <w:rFonts w:ascii="Times New Roman" w:eastAsia="Calibri" w:hAnsi="Times New Roman" w:cs="Times New Roman"/>
                <w:sz w:val="20"/>
                <w:szCs w:val="20"/>
                <w:lang w:eastAsia="hu-HU"/>
              </w:rPr>
            </w:pPr>
          </w:p>
        </w:tc>
        <w:tc>
          <w:tcPr>
            <w:tcW w:w="8788" w:type="dxa"/>
            <w:shd w:val="clear" w:color="auto" w:fill="auto"/>
          </w:tcPr>
          <w:p w:rsidR="002B2EF7" w:rsidRPr="002B2EF7" w:rsidRDefault="002B2EF7" w:rsidP="002B2EF7">
            <w:pPr>
              <w:spacing w:after="0" w:line="240" w:lineRule="auto"/>
              <w:jc w:val="both"/>
              <w:rPr>
                <w:rFonts w:ascii="Times New Roman" w:eastAsia="Calibri" w:hAnsi="Times New Roman" w:cs="Times New Roman"/>
                <w:i/>
                <w:sz w:val="20"/>
                <w:szCs w:val="20"/>
                <w:lang w:eastAsia="hu-HU"/>
              </w:rPr>
            </w:pPr>
            <w:r w:rsidRPr="002B2EF7">
              <w:rPr>
                <w:rFonts w:ascii="Times New Roman" w:eastAsia="Calibri" w:hAnsi="Times New Roman" w:cs="Times New Roman"/>
                <w:sz w:val="20"/>
                <w:szCs w:val="20"/>
                <w:lang w:eastAsia="hu-HU"/>
              </w:rPr>
              <w:t> A hallgató megismerkedik a XXI. század gazdaságpolitikai kihívásaival</w:t>
            </w:r>
          </w:p>
        </w:tc>
      </w:tr>
    </w:tbl>
    <w:p w:rsidR="00FB71D1" w:rsidRPr="002B2EF7" w:rsidRDefault="002B2EF7" w:rsidP="005E7923">
      <w:pPr>
        <w:spacing w:after="0" w:line="240" w:lineRule="auto"/>
        <w:rPr>
          <w:rFonts w:ascii="Times New Roman" w:eastAsia="Calibri" w:hAnsi="Times New Roman" w:cs="Times New Roman"/>
          <w:sz w:val="20"/>
          <w:szCs w:val="20"/>
          <w:lang w:eastAsia="hu-HU"/>
        </w:rPr>
      </w:pPr>
      <w:r w:rsidRPr="002B2EF7">
        <w:rPr>
          <w:rFonts w:ascii="Times New Roman" w:eastAsia="Calibri" w:hAnsi="Times New Roman" w:cs="Times New Roman"/>
          <w:sz w:val="20"/>
          <w:szCs w:val="20"/>
          <w:lang w:eastAsia="hu-HU"/>
        </w:rPr>
        <w:t>TE: Tanulási eredmények</w:t>
      </w:r>
    </w:p>
    <w:p w:rsidR="00B15DB9" w:rsidRPr="009553FC" w:rsidRDefault="00B15DB9"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0A5A" w:rsidRPr="009553FC" w:rsidTr="00860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0A5A" w:rsidRPr="009553FC" w:rsidRDefault="00860A5A" w:rsidP="005E7923">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Arial Unicode MS" w:hAnsi="Times New Roman" w:cs="Times New Roman"/>
                <w:b/>
                <w:sz w:val="20"/>
                <w:szCs w:val="20"/>
                <w:lang w:eastAsia="hu-HU"/>
              </w:rPr>
            </w:pPr>
            <w:r w:rsidRPr="009553FC">
              <w:rPr>
                <w:rFonts w:ascii="Times New Roman" w:eastAsia="Arial Unicode MS" w:hAnsi="Times New Roman" w:cs="Times New Roman"/>
                <w:b/>
                <w:sz w:val="20"/>
                <w:szCs w:val="20"/>
                <w:lang w:eastAsia="hu-HU"/>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Arial Unicode MS" w:hAnsi="Times New Roman" w:cs="Times New Roman"/>
                <w:b/>
                <w:sz w:val="20"/>
                <w:szCs w:val="20"/>
                <w:lang w:eastAsia="hu-HU"/>
              </w:rPr>
            </w:pPr>
            <w:r w:rsidRPr="009553FC">
              <w:rPr>
                <w:rFonts w:ascii="Times New Roman" w:eastAsia="Arial Unicode MS" w:hAnsi="Times New Roman" w:cs="Times New Roman"/>
                <w:b/>
                <w:sz w:val="20"/>
                <w:szCs w:val="20"/>
                <w:lang w:eastAsia="hu-HU"/>
              </w:rPr>
              <w:t>GT_ANGN023-17</w:t>
            </w:r>
          </w:p>
        </w:tc>
      </w:tr>
      <w:tr w:rsidR="00860A5A" w:rsidRPr="009553FC" w:rsidTr="00860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Management of Value Creating Processes</w:t>
            </w:r>
          </w:p>
        </w:tc>
        <w:tc>
          <w:tcPr>
            <w:tcW w:w="855" w:type="dxa"/>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p>
        </w:tc>
      </w:tr>
      <w:tr w:rsidR="00860A5A" w:rsidRPr="009553FC" w:rsidTr="00860A5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b/>
                <w:bCs/>
                <w:sz w:val="20"/>
                <w:szCs w:val="20"/>
                <w:lang w:eastAsia="hu-HU"/>
              </w:rPr>
            </w:pPr>
          </w:p>
        </w:tc>
      </w:tr>
      <w:tr w:rsidR="00860A5A" w:rsidRPr="009553FC" w:rsidTr="00860A5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ind w:left="20"/>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Alkalmazott Informatika és Logisztika Intézet</w:t>
            </w:r>
          </w:p>
        </w:tc>
      </w:tr>
      <w:tr w:rsidR="00860A5A" w:rsidRPr="009553FC" w:rsidTr="00860A5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Arial Unicode MS" w:hAnsi="Times New Roman" w:cs="Times New Roman"/>
                <w:sz w:val="20"/>
                <w:szCs w:val="20"/>
                <w:lang w:eastAsia="hu-HU"/>
              </w:rPr>
              <w:t>-</w:t>
            </w:r>
          </w:p>
        </w:tc>
      </w:tr>
      <w:tr w:rsidR="00860A5A" w:rsidRPr="009553FC" w:rsidTr="00860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Oktatás nyelve</w:t>
            </w:r>
          </w:p>
        </w:tc>
      </w:tr>
      <w:tr w:rsidR="00860A5A" w:rsidRPr="009553FC" w:rsidTr="00860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r>
      <w:tr w:rsidR="00860A5A" w:rsidRPr="009553FC" w:rsidTr="00860A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magyar</w:t>
            </w:r>
          </w:p>
        </w:tc>
      </w:tr>
      <w:tr w:rsidR="00860A5A" w:rsidRPr="009553FC" w:rsidTr="00860A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sz w:val="20"/>
                <w:szCs w:val="20"/>
                <w:lang w:eastAsia="hu-HU"/>
              </w:rPr>
            </w:pPr>
          </w:p>
        </w:tc>
      </w:tr>
      <w:tr w:rsidR="00860A5A" w:rsidRPr="009553FC" w:rsidTr="00860A5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0A5A" w:rsidRPr="009553FC" w:rsidRDefault="00860A5A" w:rsidP="005E7923">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Dr. Pakurár Miklós</w:t>
            </w:r>
          </w:p>
        </w:tc>
        <w:tc>
          <w:tcPr>
            <w:tcW w:w="855" w:type="dxa"/>
            <w:tcBorders>
              <w:top w:val="single" w:sz="4" w:space="0" w:color="auto"/>
              <w:left w:val="nil"/>
              <w:bottom w:val="single" w:sz="4" w:space="0" w:color="auto"/>
              <w:right w:val="single" w:sz="4" w:space="0" w:color="auto"/>
            </w:tcBorders>
            <w:vAlign w:val="center"/>
          </w:tcPr>
          <w:p w:rsidR="00860A5A" w:rsidRPr="009553FC" w:rsidRDefault="00860A5A" w:rsidP="005E7923">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0A5A" w:rsidRPr="009553FC" w:rsidRDefault="00860A5A" w:rsidP="005E7923">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egyetemi docens</w:t>
            </w:r>
          </w:p>
        </w:tc>
      </w:tr>
      <w:tr w:rsidR="00860A5A" w:rsidRPr="009553FC" w:rsidTr="00860A5A">
        <w:tblPrEx>
          <w:tblLook w:val="04A0" w:firstRow="1" w:lastRow="0" w:firstColumn="1" w:lastColumn="0" w:noHBand="0" w:noVBand="1"/>
        </w:tblPrEx>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b/>
                <w:bCs/>
                <w:sz w:val="20"/>
                <w:szCs w:val="20"/>
                <w:lang w:eastAsia="hu-HU"/>
              </w:rPr>
              <w:t xml:space="preserve">A kurzus célja, </w:t>
            </w:r>
            <w:r w:rsidRPr="009553FC">
              <w:rPr>
                <w:rFonts w:ascii="Times New Roman" w:eastAsia="Calibri" w:hAnsi="Times New Roman" w:cs="Times New Roman"/>
                <w:sz w:val="20"/>
                <w:szCs w:val="20"/>
                <w:lang w:eastAsia="hu-HU"/>
              </w:rPr>
              <w:t>hogy a hallgatók</w:t>
            </w:r>
          </w:p>
          <w:p w:rsidR="00860A5A" w:rsidRPr="009553FC" w:rsidRDefault="00860A5A" w:rsidP="005E7923">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shd w:val="clear" w:color="auto" w:fill="E5DFEC"/>
                <w:lang w:eastAsia="hu-HU"/>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860A5A" w:rsidRPr="009553FC" w:rsidTr="00860A5A">
        <w:tblPrEx>
          <w:tblLook w:val="04A0" w:firstRow="1" w:lastRow="0" w:firstColumn="1" w:lastColumn="0" w:noHBand="0" w:noVBand="1"/>
        </w:tblPrEx>
        <w:trPr>
          <w:trHeight w:val="1400"/>
        </w:trPr>
        <w:tc>
          <w:tcPr>
            <w:tcW w:w="9939" w:type="dxa"/>
            <w:gridSpan w:val="10"/>
            <w:tcBorders>
              <w:top w:val="single" w:sz="4" w:space="0" w:color="auto"/>
              <w:left w:val="single" w:sz="4" w:space="0" w:color="auto"/>
              <w:bottom w:val="nil"/>
              <w:right w:val="single" w:sz="4" w:space="0" w:color="000000"/>
            </w:tcBorders>
            <w:vAlign w:val="center"/>
          </w:tcPr>
          <w:p w:rsidR="00860A5A" w:rsidRPr="009553FC" w:rsidRDefault="00860A5A" w:rsidP="005E7923">
            <w:pPr>
              <w:spacing w:after="0" w:line="240" w:lineRule="auto"/>
              <w:jc w:val="both"/>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60A5A" w:rsidRPr="009553FC" w:rsidRDefault="00860A5A" w:rsidP="005E7923">
            <w:pPr>
              <w:spacing w:after="0" w:line="240" w:lineRule="auto"/>
              <w:jc w:val="both"/>
              <w:rPr>
                <w:rFonts w:ascii="Times New Roman" w:eastAsia="Calibri" w:hAnsi="Times New Roman" w:cs="Times New Roman"/>
                <w:b/>
                <w:bCs/>
                <w:sz w:val="20"/>
                <w:szCs w:val="20"/>
                <w:lang w:eastAsia="hu-HU"/>
              </w:rPr>
            </w:pP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Tudás:</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Ismeri a projektben, teamben, munkaszervezetben való együttműködés, a projekt vezetés szabályait és etikai normáit.</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Ismeri és érti a gazdálkodási folyamatok irányításának, szervezésének és működtetésének alapelveit és módszereit, a gazdálkodási folyamatok elemzésének módszertanát, a döntés-előkészítés, döntéstámogatás módszertani alapjait.</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Rendelkezik alapvető vezetési és szervezési, valamint projekt, illetve kis- és közepes vállalkozások indításának előkészítésére, indítására és vezetésére vonatkozó ismeretekkel.</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Tisztában van a szervezetek működését, a gazdálkodási folyamatokat támogató informatikai és irodatechnikai eszközök használatával.</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Elsajátította a szakszerű és hatékony kommunikáció írásbeli és szóbeli formáit, az adatok bemutatásának táblázatos és grafikus módjait.</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Birtokában van a gazdaságtudomány alapvető szakmai szókincsének anyanyelvén és legalább egy idegen nyelven.</w:t>
            </w: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Képes:</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Gazdasági tevékenységet, projektet tervez, szervez, kisebb vállalkozást, gazdálkodó szervezetet, irányít és ellenőriz.</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Képes a gazdasági folyamatok, szervezeti események komplex következményeinek meghatározására.</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Alkalmazni tudja a gazdasági problémák megoldásának technikáit, a probléma megoldási módszereket, ezek alkalmazási feltételeire és korlátaira tekintettel.</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Képes együttműködni más szakterületek képviselőivel.</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Projektben, csoportos feladatmegoldásban vesz részt, a gyakorlati tudás, tapasztalatok megszerzését követően azokban vezetőként a tevékenységet vezeti, szervezi, értékeli, ellenőrzi.</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Képes a gyakorlati tudás, tapasztalatok megszerzését követően kis- és közepes vállalkozást, illetve gazdálkodó szervezetben szervezeti egységet vezetni.</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fogalmi és elméleti szempontból szakszerűen megfogalmazott szakmai javaslatot, álláspontot szóban és írásban, magyar és idegen nyelven, a szakmai kommunikáció szabályai szerint prezentálja.</w:t>
            </w: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Attitűd:</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minőségi munkavégzés érdekében problémaérzékeny, proaktív magatartást tanúsít, projektben, csoportos feladatvégzés esetén konstruktív, együttműködő, kezdeményező.</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lastRenderedPageBreak/>
              <w:t>Befogadó mások véleménye, az ágazati, regionális, nemzeti és európai értékek iránt (ide értve a társadalmi, szociális és ökológiai, fenntarthatósági szempontokat is).</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Törekszik az életen át tartó tanulásra a munka világában és azon kívül is.</w:t>
            </w: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p>
          <w:p w:rsidR="00860A5A" w:rsidRPr="009553FC" w:rsidRDefault="00860A5A" w:rsidP="005E7923">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Autonómiája és felelőssé:</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Általános szakmai felügyelet mellett, önállóan végzi és szervezi a munkaköri leírásban meghatározott feladatokat.</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Az elemzésekért, következtetéseiért és döntéseiért felelősséget vállal.</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Önállóan vezet, szervez, irányít gazdálkodó szervezetben szervezeti egységet, munkacsoportot, illetve vállalkozást, kisebb gazdálkodó szervezetet, felelősséget vállalva a szervezetért és a munkatársakért.</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Gazdálkodó szervezetben, gazdasági munkakörben képesítése szerinti gazdasági tevékenységet szervez, irányít és ellenőriz.</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Felelősséget vállal a munkával és magatartásával kapcsolatos szakmai, jogi, etikai normák és szabályok betartása terén.</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Projektek, csoportmunkák, szervezeti egységek tagjaként a rá eső feladatokat önállóan, felelősséggel végzi.</w:t>
            </w:r>
          </w:p>
          <w:p w:rsidR="00860A5A" w:rsidRPr="009553FC" w:rsidRDefault="00860A5A" w:rsidP="005E7923">
            <w:pPr>
              <w:shd w:val="clear" w:color="auto" w:fill="E5DFEC"/>
              <w:spacing w:after="0" w:line="240" w:lineRule="auto"/>
              <w:ind w:left="402"/>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Önállóan és felelősséggel vesz részt a gazdálkodó szervezeten belüli és azon kívüli szakmai fórumok munkájában.</w:t>
            </w:r>
          </w:p>
        </w:tc>
      </w:tr>
      <w:tr w:rsidR="00860A5A" w:rsidRPr="009553FC" w:rsidTr="00860A5A">
        <w:tblPrEx>
          <w:tblLook w:val="04A0" w:firstRow="1" w:lastRow="0" w:firstColumn="1" w:lastColumn="0" w:noHBand="0" w:noVBand="1"/>
        </w:tblPrEx>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lastRenderedPageBreak/>
              <w:t>A kurzus rövid tartalma, témakörei</w:t>
            </w:r>
          </w:p>
          <w:p w:rsidR="00860A5A" w:rsidRPr="009553FC" w:rsidRDefault="00860A5A" w:rsidP="005E7923">
            <w:pPr>
              <w:spacing w:after="0" w:line="240" w:lineRule="auto"/>
              <w:ind w:left="416"/>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shd w:val="clear" w:color="auto" w:fill="E5DFEC"/>
                <w:lang w:eastAsia="hu-HU"/>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860A5A" w:rsidRPr="009553FC" w:rsidTr="00C46569">
        <w:tblPrEx>
          <w:tblLook w:val="04A0" w:firstRow="1" w:lastRow="0" w:firstColumn="1" w:lastColumn="0" w:noHBand="0" w:noVBand="1"/>
        </w:tblPrEx>
        <w:trPr>
          <w:trHeight w:val="716"/>
        </w:trPr>
        <w:tc>
          <w:tcPr>
            <w:tcW w:w="9939" w:type="dxa"/>
            <w:gridSpan w:val="10"/>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Tervezett tanulási tevékenységek, tanítási módszerek</w:t>
            </w:r>
          </w:p>
          <w:p w:rsidR="00860A5A" w:rsidRPr="009553FC" w:rsidRDefault="00860A5A" w:rsidP="005E792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konzultáció, hallgatók önálló munkája.</w:t>
            </w:r>
          </w:p>
        </w:tc>
      </w:tr>
      <w:tr w:rsidR="00860A5A" w:rsidRPr="009553FC" w:rsidTr="00C46569">
        <w:tblPrEx>
          <w:tblLook w:val="04A0" w:firstRow="1" w:lastRow="0" w:firstColumn="1" w:lastColumn="0" w:noHBand="0" w:noVBand="1"/>
        </w:tblPrEx>
        <w:trPr>
          <w:trHeight w:val="698"/>
        </w:trPr>
        <w:tc>
          <w:tcPr>
            <w:tcW w:w="9939" w:type="dxa"/>
            <w:gridSpan w:val="10"/>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Értékelés</w:t>
            </w:r>
          </w:p>
          <w:p w:rsidR="00860A5A" w:rsidRPr="009553FC" w:rsidRDefault="00860A5A" w:rsidP="005E792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Kollokvium. A gyakorlaton kapott jegy és az elméleti tananyagból írt dolgozat átlaga.</w:t>
            </w:r>
          </w:p>
        </w:tc>
      </w:tr>
      <w:tr w:rsidR="00860A5A" w:rsidRPr="009553FC" w:rsidTr="00860A5A">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Kötelező szakirodalom:</w:t>
            </w:r>
          </w:p>
          <w:p w:rsidR="00860A5A" w:rsidRPr="009553FC" w:rsidRDefault="00860A5A" w:rsidP="005E792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Az előadásról készített digitális tananyag (PowerPoint)</w:t>
            </w:r>
          </w:p>
          <w:p w:rsidR="00860A5A" w:rsidRPr="009553FC" w:rsidRDefault="00860A5A" w:rsidP="005E792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Pakurár M. (Szerk.): Termelési és szolgáltatási folyamatok menedzsmentje. Debreceni Egyetem, 2020.</w:t>
            </w:r>
          </w:p>
          <w:p w:rsidR="00860A5A" w:rsidRPr="009553FC" w:rsidRDefault="00860A5A" w:rsidP="005E792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Demeter Krisztina: Termelés, szolgáltatás, logisztika - Az értékteremtés folyamatai Wolters Kluwer Kft., 2014, ISBN: 9789632953854</w:t>
            </w:r>
          </w:p>
          <w:p w:rsidR="00860A5A" w:rsidRPr="009553FC" w:rsidRDefault="00860A5A" w:rsidP="005E7923">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Ajánlott szakirodalom:</w:t>
            </w:r>
          </w:p>
          <w:p w:rsidR="00860A5A" w:rsidRPr="009553FC" w:rsidRDefault="00860A5A" w:rsidP="005E7923">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Russell, R. S. –Taylor, B. W.: Operations and Supply Chain Management, 9th Edition, ISBN: 978-1-119-53759-5 2018.  816 Pages</w:t>
            </w:r>
          </w:p>
        </w:tc>
      </w:tr>
    </w:tbl>
    <w:p w:rsidR="00860A5A" w:rsidRPr="009553FC" w:rsidRDefault="00860A5A" w:rsidP="005E792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860A5A" w:rsidRPr="009553FC" w:rsidTr="00860A5A">
        <w:tc>
          <w:tcPr>
            <w:tcW w:w="9024" w:type="dxa"/>
            <w:gridSpan w:val="2"/>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jc w:val="center"/>
              <w:rPr>
                <w:rFonts w:ascii="Times New Roman" w:eastAsia="Calibri" w:hAnsi="Times New Roman" w:cs="Times New Roman"/>
                <w:sz w:val="20"/>
                <w:szCs w:val="20"/>
              </w:rPr>
            </w:pPr>
            <w:r w:rsidRPr="009553FC">
              <w:rPr>
                <w:rFonts w:ascii="Times New Roman" w:eastAsia="Calibri" w:hAnsi="Times New Roman" w:cs="Times New Roman"/>
                <w:sz w:val="20"/>
                <w:szCs w:val="20"/>
              </w:rPr>
              <w:t>Heti bontott tematika</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Bevezetés. Értékteremtő folyamatok felépítése. Termelési folyamatok. Szolgáltatási folyamatok. Az operatív menedzser szerepe. A menedzsment fejlődése. Ellátási lánc menedzsment. A globalizáció. Termelékenység és versenyképesség.</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az értékteremtő folyamatok működésének lényegét, főbb sajátosságait. Értse a menedzsment fejlődésének folyamatát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Tudja a stratégia kialakításának lépéseit. Értse meg a stratégia lebontás és a vállalat fejlődése közötti összefüggést.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Döntéselemzés támogató eszközök és folyamatok. Optimista, pesszimista döntéshozó. Optimizmus koefficiens jelentése, alkalmazása. Döntéshozás maximax, maximin, azonos valószínűség és Hurwitz kritériumok szerint.</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Tudjon alkalmazni döntéshozó technikákat a kockázat csökkentése érdekében.  Értse a pesszimista és optimista döntések közötti különbséget.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Minőség és minőségmenedzsment. A TQM és a minőségmenedzsment rendszerek. A Minőségmenedzsment eszközei. A fogyasztó, mint a minőségmenedzsment célja. Minőségfejlesztés. Lean six sigma. ISO 9000.</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minőség mérésének módjait és fejlesztésének technikáit. Képes legyen alkalmazkodni a fogyasztó változó igényeihez.</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az alapvető statisztikai folyamatellenőrző diagramok típusait, azok megszerkesztését, használatát a minőség ellenőrzésében és a selejt előállítás megelőzésében.</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Előrejelzés. Az előrejelzés jelentősége. A szükséglet előrejelzésének tényezői. Idősoros módszerek: mozgóátlag, súlyozott mozgóátlag, exponenciális simítás, lineáris trend. Regressziós módszerek: lineáris regresszió, korreláció.</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legfontosabb előrejelzési módszereket, képes legyen a múlt adataiból előrejelzést készíteni a vállalkozások számára.</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terméktervezési folyamat lépéseit összefüggéseit. Értse a fogyasztói igény folyamatos változásához szükséges termékfejlesztési feladatok kapcsolatát és annak fontosságát.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szolgáltatások jellemzőit, a szolgáltatás tervezés eszközeit és folyamatát. Értse a sorban állás hatását a szolgáltató vállalkozásra és képes a sorban állási rendszer fejlesztésére.</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létesítmények berendezésének főbb típusait és azok megtervezésének módjait. Értse a létesítmények berendezésének és a létesítmények kapacitáskihasználtsága összefüggéseit.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Tudja a humán erőforrás menedzsment jelenlegi jellemzőit, ismerje a munkatervezés és munkaelemzés módszereit. Értse a HR mint elsődleges erőforrás szerepét a vállalat működésében.</w:t>
            </w:r>
          </w:p>
        </w:tc>
      </w:tr>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munka mérését támogató döntés elemző eszközök. Időtanulmányok: stopperórás időtanulmány, normaidő, munkaciklusok száma, elemi időadatok, előre meghatározott mozgásidő adatok. Munkanap felvételezés.</w:t>
            </w:r>
          </w:p>
        </w:tc>
      </w:tr>
      <w:tr w:rsidR="00860A5A" w:rsidRPr="009553FC" w:rsidTr="00860A5A">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Tudja alkalmazni a hagyományos munkamérési módszereket, a stopperórás időtanulmányt és a munkanap felvételt. Értse, hogy a hagyományos módszerek alkalmazására jelenleg is szükség van, különösen a szolgáltatásokban.</w:t>
            </w:r>
          </w:p>
        </w:tc>
      </w:tr>
    </w:tbl>
    <w:p w:rsidR="00D746B2" w:rsidRDefault="00D746B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860A5A" w:rsidRPr="009553FC" w:rsidTr="00860A5A">
        <w:tc>
          <w:tcPr>
            <w:tcW w:w="1495" w:type="dxa"/>
            <w:vMerge w:val="restart"/>
            <w:tcBorders>
              <w:top w:val="single" w:sz="4" w:space="0" w:color="auto"/>
              <w:left w:val="single" w:sz="4" w:space="0" w:color="auto"/>
              <w:bottom w:val="single" w:sz="4" w:space="0" w:color="auto"/>
              <w:right w:val="single" w:sz="4" w:space="0" w:color="auto"/>
            </w:tcBorders>
          </w:tcPr>
          <w:p w:rsidR="00860A5A" w:rsidRPr="009553FC" w:rsidRDefault="00860A5A" w:rsidP="00065BFB">
            <w:pPr>
              <w:numPr>
                <w:ilvl w:val="0"/>
                <w:numId w:val="29"/>
              </w:num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860A5A" w:rsidRPr="009553FC" w:rsidTr="00860A5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p>
        </w:tc>
        <w:tc>
          <w:tcPr>
            <w:tcW w:w="7529" w:type="dxa"/>
            <w:tcBorders>
              <w:top w:val="single" w:sz="4" w:space="0" w:color="auto"/>
              <w:left w:val="single" w:sz="4" w:space="0" w:color="auto"/>
              <w:bottom w:val="single" w:sz="4" w:space="0" w:color="auto"/>
              <w:right w:val="single" w:sz="4" w:space="0" w:color="auto"/>
            </w:tcBorders>
            <w:hideMark/>
          </w:tcPr>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860A5A" w:rsidRPr="009553FC" w:rsidRDefault="00860A5A" w:rsidP="005E7923">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tanulási eredmények</w:t>
      </w:r>
    </w:p>
    <w:p w:rsidR="00860A5A" w:rsidRPr="009553FC" w:rsidRDefault="00860A5A" w:rsidP="005E7923">
      <w:pPr>
        <w:spacing w:after="0" w:line="240" w:lineRule="auto"/>
        <w:rPr>
          <w:rFonts w:ascii="Times New Roman" w:eastAsia="Calibri" w:hAnsi="Times New Roman" w:cs="Times New Roman"/>
          <w:sz w:val="20"/>
          <w:szCs w:val="20"/>
          <w:lang w:eastAsia="hu-HU"/>
        </w:rPr>
      </w:pPr>
    </w:p>
    <w:p w:rsidR="00860A5A" w:rsidRPr="009553FC" w:rsidRDefault="00860A5A" w:rsidP="005E7923">
      <w:pPr>
        <w:spacing w:after="0" w:line="240" w:lineRule="auto"/>
        <w:rPr>
          <w:rFonts w:ascii="Times New Roman" w:hAnsi="Times New Roman" w:cs="Times New Roman"/>
          <w:sz w:val="20"/>
          <w:szCs w:val="20"/>
        </w:rPr>
      </w:pPr>
    </w:p>
    <w:p w:rsidR="00860A5A" w:rsidRPr="009553FC" w:rsidRDefault="00860A5A" w:rsidP="005E7923">
      <w:pPr>
        <w:spacing w:after="0" w:line="240" w:lineRule="auto"/>
        <w:rPr>
          <w:rFonts w:ascii="Times New Roman" w:hAnsi="Times New Roman" w:cs="Times New Roman"/>
          <w:sz w:val="20"/>
          <w:szCs w:val="20"/>
        </w:rPr>
      </w:pPr>
    </w:p>
    <w:p w:rsidR="00860A5A" w:rsidRPr="009553FC" w:rsidRDefault="00860A5A"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D746B2" w:rsidRDefault="004409D7" w:rsidP="005E7923">
            <w:pPr>
              <w:spacing w:after="0" w:line="240" w:lineRule="auto"/>
              <w:jc w:val="center"/>
              <w:rPr>
                <w:rFonts w:ascii="Times New Roman" w:eastAsia="Arial Unicode MS" w:hAnsi="Times New Roman" w:cs="Times New Roman"/>
                <w:sz w:val="20"/>
                <w:szCs w:val="20"/>
              </w:rPr>
            </w:pPr>
            <w:r w:rsidRPr="00D746B2">
              <w:rPr>
                <w:rFonts w:ascii="Times New Roman" w:eastAsia="Arial Unicode MS" w:hAnsi="Times New Roman" w:cs="Times New Roman"/>
                <w:sz w:val="20"/>
                <w:szCs w:val="20"/>
              </w:rPr>
              <w:t>Szaknyelv IV. (angol)</w:t>
            </w:r>
          </w:p>
          <w:p w:rsidR="004409D7" w:rsidRPr="00D746B2" w:rsidRDefault="004409D7" w:rsidP="005E7923">
            <w:pPr>
              <w:spacing w:after="0" w:line="240" w:lineRule="auto"/>
              <w:jc w:val="center"/>
              <w:rPr>
                <w:rFonts w:ascii="Times New Roman" w:eastAsia="Arial Unicode MS" w:hAnsi="Times New Roman" w:cs="Times New Roman"/>
                <w:b/>
                <w:sz w:val="20"/>
                <w:szCs w:val="20"/>
              </w:rPr>
            </w:pPr>
            <w:r w:rsidRPr="00D746B2">
              <w:rPr>
                <w:rFonts w:ascii="Times New Roman" w:eastAsia="Arial Unicode MS" w:hAnsi="Times New Roman" w:cs="Times New Roman"/>
                <w:b/>
                <w:sz w:val="20"/>
                <w:szCs w:val="20"/>
              </w:rPr>
              <w:t>(Szaknyelv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GT_ANGNNY4-17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IV.</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angol</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4409D7" w:rsidRPr="009553FC" w:rsidRDefault="004409D7" w:rsidP="005E7923">
            <w:pPr>
              <w:spacing w:after="0" w:line="240" w:lineRule="auto"/>
              <w:jc w:val="both"/>
              <w:rPr>
                <w:rFonts w:ascii="Times New Roman" w:eastAsia="Calibri" w:hAnsi="Times New Roman" w:cs="Times New Roman"/>
                <w:sz w:val="20"/>
                <w:szCs w:val="20"/>
              </w:rPr>
            </w:pP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 </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 </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 </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Általános szakmai felügyelet mellett, önállóan végzi a meghatározott feladatokat, azok rendszerezését és értékelését. Az elemzéseiért, következtetéseiért és döntéseiért felelősséget vállal. Tudatosan vállalja és közvetíti szakmája etikai normáit. </w:t>
            </w:r>
          </w:p>
          <w:p w:rsidR="004409D7" w:rsidRPr="009553FC" w:rsidRDefault="004409D7" w:rsidP="005E7923">
            <w:pPr>
              <w:shd w:val="clear" w:color="auto" w:fill="FFFFFF"/>
              <w:spacing w:after="0" w:line="240" w:lineRule="auto"/>
              <w:jc w:val="both"/>
              <w:rPr>
                <w:rFonts w:ascii="Times New Roman" w:hAnsi="Times New Roman" w:cs="Times New Roman"/>
                <w:sz w:val="20"/>
                <w:szCs w:val="20"/>
              </w:rPr>
            </w:pP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gazdálkodás fogalomköre, a tárgykörökben való szóbeli és írásbeli kommunikáció folyamatos, rendszerezett fejlesztése; az álláskeresés, a vállalkozások szervezeti felépítése, a banki szolgáltatások, a befektetések, a marketing, az etikus üzletmenet, valamint az üzleti utazások részletes megismerése; vizsgafeladatok gyakorlása. </w:t>
            </w:r>
          </w:p>
          <w:p w:rsidR="004409D7" w:rsidRPr="009553FC" w:rsidRDefault="004409D7" w:rsidP="005E7923">
            <w:pPr>
              <w:spacing w:after="0" w:line="240" w:lineRule="auto"/>
              <w:ind w:right="138"/>
              <w:jc w:val="both"/>
              <w:rPr>
                <w:rFonts w:ascii="Times New Roman" w:eastAsia="Calibri" w:hAnsi="Times New Roman" w:cs="Times New Roman"/>
                <w:sz w:val="20"/>
                <w:szCs w:val="20"/>
              </w:rPr>
            </w:pPr>
          </w:p>
        </w:tc>
      </w:tr>
      <w:tr w:rsidR="004409D7" w:rsidRPr="009553FC" w:rsidTr="0000529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Csoportmunka, egyéni feladatok, prezentációk, szituációs feladatok, módszertani útmutató az egyes vizsgafeladatok megoldásához, órai csoportos és egyéni gyakorlás, otthoni munka. </w:t>
            </w:r>
          </w:p>
        </w:tc>
      </w:tr>
      <w:tr w:rsidR="004409D7" w:rsidRPr="009553FC" w:rsidTr="00D746B2">
        <w:trPr>
          <w:trHeight w:val="627"/>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4409D7" w:rsidRPr="00D746B2" w:rsidRDefault="004409D7" w:rsidP="00D746B2">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w:t>
            </w:r>
            <w:r w:rsidR="00D746B2">
              <w:rPr>
                <w:rFonts w:ascii="Times New Roman" w:hAnsi="Times New Roman" w:cs="Times New Roman"/>
                <w:sz w:val="20"/>
                <w:szCs w:val="20"/>
              </w:rPr>
              <w:t xml:space="preserve">ozatok. Félév végi kollokvium. </w:t>
            </w: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Cotton, D., Falvey, D., Kent, S: Market Leader - intermediate, 3rd Edition. Longman, 2010. ISBN 978-1-4082-3695-6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Viczena Andrea, Szőke Andrea: 1000 Questions and 1000 Answers (Business English), Lexika kiadó, Székesfehérvár, 2014. ISBN 9786155 200 281</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Csernókné Jezerniczky Éva:Társalgás, Szituációk, Grafikonelemzés és Hallás Utáni Szövegértés - Üzleti Angol, Lexika      Kiadó, Székesfehérvár, ISBN: 978 615 5200 08 3</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Loch Ágnes, Barta Éva: Gazdasági szóbeli feladatok, Akadémiai Kiadó, Budapest, 2009, ISBN 9 789630 586450</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Barta Éva: Hallás utáni szövegértés, középfok-felsőfok, angol. Akadémiai Kiadó, 2003, ISBN 963 05 8063 2</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Mascull, B.,: Business Vocabulary in Use, Cambridge University Press, ISBN: 978 0 52177529 8</w:t>
            </w:r>
          </w:p>
          <w:p w:rsidR="004409D7" w:rsidRPr="009553FC" w:rsidRDefault="004409D7" w:rsidP="005E7923">
            <w:pPr>
              <w:spacing w:after="0" w:line="240" w:lineRule="auto"/>
              <w:rPr>
                <w:rFonts w:ascii="Times New Roman" w:hAnsi="Times New Roman" w:cs="Times New Roman"/>
                <w:sz w:val="20"/>
                <w:szCs w:val="20"/>
                <w:lang w:val="de-DE"/>
              </w:rPr>
            </w:pP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3"/>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kurzus szervezése, elvárások, számonkérés, vizsgakövetelmények ismertetése.</w:t>
            </w:r>
          </w:p>
          <w:p w:rsidR="004409D7" w:rsidRPr="009553FC" w:rsidRDefault="004409D7"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lang w:val="de-DE"/>
              </w:rPr>
              <w:t>Revision of the basic economic concepts.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felidézi a gazdasági élet legfontosabb terminusait angolul.</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3"/>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Business Cultures, Cultural awareness, Similarities and differences between corporate cultures, Stereotypes, Culture shock.</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7</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tudatában van a kulturális különbségek jelentőségének az üzleti világban. Tud a saját kultúrájáról beszélni. Nyitott a sajátjától eltérő kulturális szokások iránt.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3"/>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Human Resources, Tasks of human resource managers.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megismerkedik az emberi erőforrás vezetők feladataival, a munkaerő kiválasztás problémáival.</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Wholesale trade, Retail trade. Retail outlets, The layout of outlets. </w:t>
            </w:r>
          </w:p>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E-commerce.</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8.</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megismerkedik a nagykereskedelem és a kiskereskedelem jellegzetességeivel. Tudja jellemezni a különféle kiskereskedelmi egységeket. Ismeri a modern, elektronikus kereskedelem fajtáit.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International trade, Protectionism versus free trade, Fair trade. </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9.</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megismerkedik a nemzetközi kereskedelem alapfogalmaival. Ismeri a szabadkereskedelem és protekcionizmus közötti különbséget, járatos a méltányos kereskedelem fogalmában.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Corporate partnerships, Mergers and acquisitions. </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Franchising.</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Negotiation skills.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képes idegen nyelven beszélni a különféle vállalati szövetségekről. Ismeri az összeolvadás és a felvásárlás sajátosságait. Járatos a franchise rendszer jellegzetességeiben.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Mid-term paper.</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számot ad az eddig elsajátított ismereteiről. Lehetősége nyílik tanulási stratégiáját az eredmény függvényében megváltoztatni.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Globalization, advantages and disadvantages.</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10.</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tudatában van a globalizáció jelentőségének az üzleti világban, ismeri az előnyeit és a hátrányait is.</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Business and the environment, Types of pollution, Environment-friendly business practices.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tudatában van a környezettudatosság fontosságával. Ismeri a környezetkímélő üzleti megoldásokat. Tud említeni környezettudatos üzleti gyakorlatot.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Competition in business, Features of competitive behaviour.</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Insurance in business.</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11.</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Tanulási eredmények: A nyelvtanuló tudatában van a verseny jelentőségével az üzleti életben. Ismeri a legfontosabb versennyel kapcsolatos idiómákat. </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Ismeri az üzleti életben leggyakrabban előforduló biztosításokat.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The settlement of a commercial deal, from enquiries to deliveries. Making complaints.</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12.</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 kereskedelmi ügylet folyamatát, tudja jellemezni a folyamat elemeit. Tud szóban vagy írásban panasszal élni.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The European Union, Institutions of the EU, Hungary and the EU.</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en-US"/>
              </w:rPr>
              <w:t>Tanulási eredmények: A nyelvtanuló megismeri az Európai Unió kialakulásának történetét. Ismeri a bővítési folyamatot. Meg tudja nevezni a legfontosabb intézményeit. Jártas az Európai Unió és hazánk kapcsolatában.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rPr>
              <w:t>International organisations (WTO, IMF, IBRD, World Bank).</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Tanulási eredmények: A nyelvtanuló megismerkedik a legfontosabb nemzetközi szervezetekkel. Ismeri azok szerepét a nemzetközi gazdasági életben.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Revision. </w:t>
            </w:r>
            <w:r w:rsidRPr="009553FC">
              <w:rPr>
                <w:rFonts w:ascii="Times New Roman" w:hAnsi="Times New Roman" w:cs="Times New Roman"/>
                <w:sz w:val="20"/>
                <w:szCs w:val="20"/>
              </w:rPr>
              <w:t>Preparation for the final exam. Oral and written tasks.</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próbavizsga feladatokon keresztül megismerkedik a félév végi kollokvium egyes alkotóelemeivel, gyakorlatot szerez a szakmai nyelvvizsga feladattípusaiban..</w:t>
            </w:r>
          </w:p>
        </w:tc>
      </w:tr>
    </w:tbl>
    <w:p w:rsidR="004409D7" w:rsidRPr="009553FC" w:rsidRDefault="004409D7"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D746B2" w:rsidRDefault="004409D7" w:rsidP="005E7923">
            <w:pPr>
              <w:spacing w:after="0" w:line="240" w:lineRule="auto"/>
              <w:jc w:val="center"/>
              <w:rPr>
                <w:rFonts w:ascii="Times New Roman" w:eastAsia="Arial Unicode MS" w:hAnsi="Times New Roman" w:cs="Times New Roman"/>
                <w:sz w:val="20"/>
                <w:szCs w:val="20"/>
              </w:rPr>
            </w:pPr>
            <w:r w:rsidRPr="00D746B2">
              <w:rPr>
                <w:rFonts w:ascii="Times New Roman" w:eastAsia="Arial Unicode MS" w:hAnsi="Times New Roman" w:cs="Times New Roman"/>
                <w:sz w:val="20"/>
                <w:szCs w:val="20"/>
              </w:rPr>
              <w:t>Szaknyelv IV. (francia)</w:t>
            </w:r>
          </w:p>
          <w:p w:rsidR="004409D7" w:rsidRPr="00D746B2" w:rsidRDefault="004409D7" w:rsidP="005E7923">
            <w:pPr>
              <w:spacing w:after="0" w:line="240" w:lineRule="auto"/>
              <w:jc w:val="center"/>
              <w:rPr>
                <w:rFonts w:ascii="Times New Roman" w:eastAsia="Arial Unicode MS" w:hAnsi="Times New Roman" w:cs="Times New Roman"/>
                <w:b/>
                <w:sz w:val="20"/>
                <w:szCs w:val="20"/>
              </w:rPr>
            </w:pPr>
            <w:r w:rsidRPr="00D746B2">
              <w:rPr>
                <w:rFonts w:ascii="Times New Roman" w:eastAsia="Arial Unicode MS" w:hAnsi="Times New Roman" w:cs="Times New Roman"/>
                <w:b/>
                <w:sz w:val="20"/>
                <w:szCs w:val="20"/>
              </w:rPr>
              <w:t>(Szaknyelv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GT_ANGNNY4-17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IV.</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A2-B1 szintű nyelvtudás</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francia</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gazdasági, üzleti élet legfontosabb területeinek, folyamatainak, szereplőinek, szituációinak megismertetése idegen nyelven szövegértelmezés (írott és hallott), írásbeli feladatok (e-mail, levél, beszámoló, önéletrajz írása), valamint szakmai témákról való társalgás során. A kurzus legfontosabb feladata a választott gazdasági szakmai nyelvvizsgára való célzott felkészülés, az adott nyelvvizsga feladatainak megismerése, gyakorlása, a megoldásukhoz szükséges nyelvi kompetenciák, valamint szókincs és nyelvi struktúrák elsajátítása.</w:t>
            </w: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gazdaságtudomány alapvető, átfogó fogalmainak, elméleteinek, tényeinek, nemzetgazdasági és nemzetközi összefüggéseinek ismeretével a választott idegen nyelven. Elsajátította a gazdaság mikro és makro szerveződési szintjeinek alapvető elméleteit és jellemzőit, birtokában van az alapvető információ-gyűjtési, matematikai  elemzési, feladat-, illetve probléma-megoldási módszereinek.</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Ismeri a projektben, teamben és különböző munkaszervezeti formákban való részvétel, együttműködés szabályait és etikai normáit.</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 világos, egyértelmű és hatékony kommunikációra írásban és szóban, mind szakmai, mind laikus közönség felé. Követi és értelmezi a világgazdasági, nemzetközi üzleti folyamatokat, a gazdaságpolitika és a szakterület szerint releváns, kapcsolódó szakpolitikák, jogszabályok változásait, azok hatásait. Képes önálló szakirodalmi feldolgozásra idegen nyelven, valamint folyamatosan kommunikál akár anyanyelvű beszédpartnerével, megfelelően használja mind az általános, mind a szaknyelvi lexikát, tud érvelni, véleményt nyilvánítani, állást foglalni.</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i/>
                <w:sz w:val="20"/>
                <w:szCs w:val="20"/>
              </w:rPr>
              <w:t xml:space="preserve">A nyelvtanuló </w:t>
            </w:r>
            <w:r w:rsidRPr="009553FC">
              <w:rPr>
                <w:rFonts w:ascii="Times New Roman" w:hAnsi="Times New Roman" w:cs="Times New Roman"/>
                <w:sz w:val="20"/>
                <w:szCs w:val="20"/>
              </w:rPr>
              <w:t>a minőségi munkavégzés érdekében problémaérzékeny, konstruktív, kezdeményező; nyitott az új, önálló és együttműködést igénylő feladatok vállalására. projektben, csoportos feladatvégzés esetén konstruktív, együttműködő, kezdeményező.</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Folyamatosan törekszik az önképzésre, tudása, ismeretei aktualizálására.</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kurzus célja a B2 szintű komplex gazdasági szaknyelvi vizsgára való célzott felkészülés, és ennek érdekében a legfontosabb üzleti, gazdasági és pénzügyi szakterületek idegen nyelven történő áttekintése, és ezeken keresztül a szakterület jellemző szakszókincsének elsajátítása, begyakorlása. Fontosabb témakörök: a munka világa, munkaerőpiac, vállalkozási formák, vállalati felépítés, menedzsment, marketing, reklámozás, kereskedelem, logisztika, pénzügy, bankok, a tőzsde, környezeti problémák és kihívások. Üzletkötés hazai és nemzetközi környezetben, üzleti utazás, interkulturális különbségek.</w:t>
            </w:r>
          </w:p>
        </w:tc>
      </w:tr>
      <w:tr w:rsidR="004409D7" w:rsidRPr="009553FC" w:rsidTr="00D746B2">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4409D7" w:rsidRPr="009553FC" w:rsidTr="00D746B2">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Félévközi ellenőrzések: beszámolók, két zárthelyi dolgozat.  Javítás és pótlás órán kívüli időpontban.</w:t>
            </w: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Tauberné Cseke M.- Vizsnyiczai Z. (2007): Szaknyelvi tréning francia középfok. Szent István Egyetem Zöld Út nyelvvizsgaközpont, Gödöllő</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Kripkó Edit (2013): Français des affaires, Holnap Kiadó, Budapest</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 Rácz (2006): Le français des affaires. Francia üzleti nyelv, Perfekt, Budapest</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Margittai–Rácz (2005): Le français de l’économie, Perfekt,  Budapest</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Csikós András (2006): Francia nyelvű szakmai kommunikáció, Perfekt, Budapest</w:t>
            </w: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4"/>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kurzus szervezése, elvárások, számonkérés, vizsgakövetelmények ismertetése</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color w:val="000000"/>
                <w:sz w:val="20"/>
                <w:szCs w:val="20"/>
              </w:rPr>
              <w:t>Egy teljes középfokú, írásbeli “ Zöld út “ és Gazdálkodó nyelvvizsga feladatainak megoldása, ellenőrzése</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Megismerkedés a gazdasági szaknyelvi vizsgák feladattípusaival</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4"/>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Szóbeli témakör: Economy, Írásbeli felkészülés: olvasott szöveg értése, ehhez kapcsolódó feladatok, fordítási feladat angolról magyarra, hallás utáni értés fejlesztése </w:t>
            </w:r>
            <w:r w:rsidRPr="009553FC">
              <w:rPr>
                <w:rFonts w:ascii="Times New Roman" w:hAnsi="Times New Roman" w:cs="Times New Roman"/>
                <w:i/>
                <w:sz w:val="20"/>
                <w:szCs w:val="20"/>
              </w:rPr>
              <w:t xml:space="preserve">makrogazdasági foglalkoztatási és menedzsment </w:t>
            </w:r>
            <w:r w:rsidRPr="009553FC">
              <w:rPr>
                <w:rFonts w:ascii="Times New Roman" w:hAnsi="Times New Roman" w:cs="Times New Roman"/>
                <w:sz w:val="20"/>
                <w:szCs w:val="20"/>
              </w:rPr>
              <w:t xml:space="preserve">témákban </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Hallás utáni értés fejlesztése:</w:t>
            </w:r>
            <w:r w:rsidRPr="009553FC">
              <w:rPr>
                <w:rFonts w:ascii="Times New Roman" w:hAnsi="Times New Roman" w:cs="Times New Roman"/>
                <w:i/>
                <w:sz w:val="20"/>
                <w:szCs w:val="20"/>
              </w:rPr>
              <w:t xml:space="preserve"> </w:t>
            </w:r>
            <w:r w:rsidRPr="009553FC">
              <w:rPr>
                <w:rFonts w:ascii="Times New Roman" w:hAnsi="Times New Roman" w:cs="Times New Roman"/>
                <w:sz w:val="20"/>
                <w:szCs w:val="20"/>
              </w:rPr>
              <w:t>„Zöld út” próbavizsga</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Hallás utáni szövegértés technikái , írott szövegértési készségek fejlesztése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4"/>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Employment, Írásbeli felkészülés: Olvasott szöveg értése, ehhez kapcsolódó feladatok, Íráskészség: pályázati levél, szakmai önéletrajz készítése</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Pályázatírás, állásinterjú nyelvi eszközeinek elsajátítása, foglalkozások, feladatkörök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Business Organisations, Írásbeli felkészülés: Olvasott szöveg értése, hallás utáni értés fejlesztése, Íráskészség: érdeklődő, információkérő levél</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Vállalkozási formák átismétlése, önálló vállalkozás indítása, szituációs párbeszéd</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Szóbeli témakör: Banking and Stock Exchange, Írásbeli felkészülés: Olvasott szöveg értése pénzügyi, befektetési témákban, Íráskészség: Válasz információkérő levélre, árajánlat</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befektetési formák, a bankok szerepe, íráskészség fejlesztése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Marketing and Advertising, Írásbeli felkészülés: Olvasott szöveg értése, fordítási feladatok, szituációs gyakorlatok marketing és reklámozás témákban.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Grafikonelemzés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Revision of weeks 1-6</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Mid-term paper</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Gyakorlás, összegzés, félévközi írásbeli és szóbeli számonkérés</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Trade , Transportation and Business Travelling, Írásbeli felkészülés: Olvasott szöveg értése, fordítási feladatok, hallás utáni értés fejlesztése, grafikonelemzés</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Íráskészség: panaszlevél, reklamáció</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Szállítási módok összehasonlítása, viselkedés, kultúraközi különbségek kezelése üzleti úton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Szóbeli témakör: Communication, Írásbeli felkészülés: Olvasott szöveg értése, hallás utáni értés fejlesztése, Grafikonelemzés gyakorlása</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szituációs párbeszédek gyakorlása üzleti kommunikáció témában, prezentációs készségek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Finance, Írásbeli felkészülés: Olvasott szöveg értése, hallás utáni értés fejlesztése pénzügyi témákban, Grafikonelemzés gyakorlása</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vállalkozások finanszírozása, adózás témában szituációs párbeszéd és grafikonelemzés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Management, Írásbeli felkészülés: Olvasott szöveg értése, hallás utáni értés, szituációs gyakorlatok menedzsment témában. Íráskészség: válasz panaszlevélre, reklamációra</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jó vezetés, a jó vezető tulajdonságai, szakszókincs gyűjtése, előadói készségek gyakorlása, hallásértés fejlesztése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Szóbeli témakör: Ecology and Environment Protection, Írásbeli felkészülés: Olvasott szöveg értése, hallás utáni értés fejlesztése környezetvédelmi, környezetgazdálkodás témákban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környezeti problémák áttekintése, a környezetvédelem fontossága, alternatív energiahordozók</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Szóbeli témakör: The European Union and the International Trade Organisations, Írásbeli felkészülés: Olvasott szöveg értése, fordítási feladatok, hallás utáni értés fejlesztése EU</w:t>
            </w:r>
            <w:r w:rsidRPr="009553FC">
              <w:rPr>
                <w:rFonts w:ascii="Times New Roman" w:hAnsi="Times New Roman" w:cs="Times New Roman"/>
                <w:i/>
                <w:sz w:val="20"/>
                <w:szCs w:val="20"/>
              </w:rPr>
              <w:t xml:space="preserve"> </w:t>
            </w:r>
            <w:r w:rsidRPr="009553FC">
              <w:rPr>
                <w:rFonts w:ascii="Times New Roman" w:hAnsi="Times New Roman" w:cs="Times New Roman"/>
                <w:sz w:val="20"/>
                <w:szCs w:val="20"/>
              </w:rPr>
              <w:t>témákban   Íráskészség: meghívólevél</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EU és a nemzetközi kereskedelmi szervezetek áttekintése, írott szövegértési készség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Revision of weeks 7-12</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End-term paper, szóbeli próbanyelvvizsga</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Összefoglalás, ellenőrző gyakorlatok, értékelés, tanácsok a kollokviumra való készüléshez.</w:t>
            </w:r>
          </w:p>
        </w:tc>
      </w:tr>
    </w:tbl>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5A271C" w:rsidRDefault="004409D7" w:rsidP="005E7923">
            <w:pPr>
              <w:spacing w:after="0" w:line="240" w:lineRule="auto"/>
              <w:jc w:val="center"/>
              <w:rPr>
                <w:rFonts w:ascii="Times New Roman" w:eastAsia="Arial Unicode MS" w:hAnsi="Times New Roman" w:cs="Times New Roman"/>
                <w:sz w:val="20"/>
                <w:szCs w:val="20"/>
              </w:rPr>
            </w:pPr>
            <w:r w:rsidRPr="005A271C">
              <w:rPr>
                <w:rFonts w:ascii="Times New Roman" w:eastAsia="Arial Unicode MS" w:hAnsi="Times New Roman" w:cs="Times New Roman"/>
                <w:sz w:val="20"/>
                <w:szCs w:val="20"/>
              </w:rPr>
              <w:t>Szaknyelv IV. (német)</w:t>
            </w:r>
          </w:p>
          <w:p w:rsidR="004409D7" w:rsidRPr="005A271C" w:rsidRDefault="004409D7" w:rsidP="005E7923">
            <w:pPr>
              <w:spacing w:after="0" w:line="240" w:lineRule="auto"/>
              <w:jc w:val="center"/>
              <w:rPr>
                <w:rFonts w:ascii="Times New Roman" w:eastAsia="Arial Unicode MS" w:hAnsi="Times New Roman" w:cs="Times New Roman"/>
                <w:b/>
                <w:sz w:val="20"/>
                <w:szCs w:val="20"/>
              </w:rPr>
            </w:pPr>
            <w:r w:rsidRPr="005A271C">
              <w:rPr>
                <w:rFonts w:ascii="Times New Roman" w:eastAsia="Arial Unicode MS" w:hAnsi="Times New Roman" w:cs="Times New Roman"/>
                <w:b/>
                <w:sz w:val="20"/>
                <w:szCs w:val="20"/>
              </w:rPr>
              <w:t>(Szaknyelv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hAnsi="Times New Roman" w:cs="Times New Roman"/>
                <w:b/>
                <w:sz w:val="20"/>
                <w:szCs w:val="20"/>
              </w:rPr>
              <w:t>GT_ANGNNY4-17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IV.</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         </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r w:rsidRPr="009553FC">
              <w:rPr>
                <w:rFonts w:ascii="Times New Roman" w:eastAsia="Calibri" w:hAnsi="Times New Roman" w:cs="Times New Roman"/>
                <w:b/>
                <w:sz w:val="20"/>
                <w:szCs w:val="20"/>
              </w:rPr>
              <w:t xml:space="preserve">     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német</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4409D7" w:rsidRPr="009553FC" w:rsidRDefault="004409D7" w:rsidP="005E7923">
            <w:pPr>
              <w:shd w:val="clear" w:color="auto" w:fill="E5DFEC"/>
              <w:spacing w:after="0" w:line="240" w:lineRule="auto"/>
              <w:ind w:left="567"/>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w:t>
            </w: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4409D7" w:rsidRPr="009553FC" w:rsidRDefault="004409D7" w:rsidP="005E7923">
            <w:pPr>
              <w:spacing w:after="0" w:line="240" w:lineRule="auto"/>
              <w:jc w:val="both"/>
              <w:rPr>
                <w:rFonts w:ascii="Times New Roman" w:eastAsia="Calibri" w:hAnsi="Times New Roman" w:cs="Times New Roman"/>
                <w:sz w:val="20"/>
                <w:szCs w:val="20"/>
              </w:rPr>
            </w:pP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4409D7" w:rsidRPr="009553FC" w:rsidRDefault="004409D7" w:rsidP="005E7923">
            <w:pPr>
              <w:shd w:val="clear" w:color="auto" w:fill="FFFFFF"/>
              <w:spacing w:after="0" w:line="240" w:lineRule="auto"/>
              <w:jc w:val="both"/>
              <w:rPr>
                <w:rFonts w:ascii="Times New Roman" w:hAnsi="Times New Roman" w:cs="Times New Roman"/>
                <w:sz w:val="20"/>
                <w:szCs w:val="20"/>
              </w:rPr>
            </w:pP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5A271C" w:rsidRDefault="004409D7" w:rsidP="005A271C">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 következő témakörök feldolgozásával: logisztika, nemzetközi kereskedelem és szállítmányozás, elektronikus kereskedelem, bankok és szolgáltatásaik, tőzsdei alapfogalmak, Európai Unió intézményei és aktuális gazdasági kérdései.   Globalizáció és a jövő gazdasági kihívásai. A csoporton belül folytatott viták során a hallgatók megtanulják az önálló véleménynyilvánítást, érvelést és ellenérvek kifejtését, az egyes lehetőségekből adódó előnyök és hátrányok mérlegelését és képessé válnak folyamatos interakciót folytatni.  A szakmai szövegek olvasásának segítségével megértik az összetettebb konkrét vagy elvont témájú szövegek fő gondolatmenetét, beleértve a szakterületüknek megfelelő szakmai beszélgetéseket is.</w:t>
            </w:r>
          </w:p>
        </w:tc>
      </w:tr>
      <w:tr w:rsidR="004409D7" w:rsidRPr="009553FC" w:rsidTr="005A271C">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4409D7" w:rsidRPr="005A271C" w:rsidRDefault="004409D7" w:rsidP="005A271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w:t>
            </w:r>
            <w:r w:rsidR="005A271C">
              <w:rPr>
                <w:rFonts w:ascii="Times New Roman" w:hAnsi="Times New Roman" w:cs="Times New Roman"/>
                <w:sz w:val="20"/>
                <w:szCs w:val="20"/>
              </w:rPr>
              <w:t xml:space="preserve">yéni gyakorlás, otthoni munka. </w:t>
            </w:r>
          </w:p>
        </w:tc>
      </w:tr>
      <w:tr w:rsidR="004409D7" w:rsidRPr="009553FC" w:rsidTr="005A271C">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Értékelés</w:t>
            </w:r>
          </w:p>
          <w:p w:rsidR="004409D7" w:rsidRPr="005A271C" w:rsidRDefault="004409D7" w:rsidP="005A271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w:t>
            </w:r>
            <w:r w:rsidR="005A271C">
              <w:rPr>
                <w:rFonts w:ascii="Times New Roman" w:hAnsi="Times New Roman" w:cs="Times New Roman"/>
                <w:sz w:val="20"/>
                <w:szCs w:val="20"/>
              </w:rPr>
              <w:t>k. A félév kollokviummal zárul.</w:t>
            </w: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Jürgen Bolten: Marktchance Wirtschschaftsdeutsch Mittelstufe 2  Klett Verlag ISBN 3-12-675140-7</w:t>
            </w:r>
          </w:p>
          <w:p w:rsidR="004409D7" w:rsidRPr="009553FC" w:rsidRDefault="004409D7" w:rsidP="005E7923">
            <w:pPr>
              <w:shd w:val="clear" w:color="auto" w:fill="E5DFEC"/>
              <w:spacing w:after="0" w:line="240" w:lineRule="auto"/>
              <w:ind w:left="567"/>
              <w:jc w:val="both"/>
              <w:rPr>
                <w:rFonts w:ascii="Times New Roman" w:hAnsi="Times New Roman" w:cs="Times New Roman"/>
                <w:color w:val="74756D"/>
                <w:sz w:val="20"/>
                <w:szCs w:val="20"/>
              </w:rPr>
            </w:pPr>
            <w:r w:rsidRPr="009553FC">
              <w:rPr>
                <w:rFonts w:ascii="Times New Roman" w:hAnsi="Times New Roman" w:cs="Times New Roman"/>
                <w:sz w:val="20"/>
                <w:szCs w:val="20"/>
              </w:rPr>
              <w:t>Sümeginé, Borgulya, Jacob, Mátyás: Wirtschaftskenntnisse auf Deutsch Akadémiai Kiadó 2004 ISBN: 9789630583046</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Sprenger, Weermann: Wirtschaft auf Deutsch Klett Verlag ISBN 978-3-12-675215-2</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Olaszy, Pákozdiné: Aktuelle Wirtschaftsthemen OLKA Budapest 2007 ISBN 978-963-06-3684-1 </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Német gazdasági lapok és folyóiratok: Handelsblatt, Wirtschaftswoche</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Dreyer-Schmitt: Lehr- und Übungsbuch der deutschen Grammatik Verlag für Deutsch ISBN 3-88532-717-1</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Blick auf Deutschland, Landeskunde Deutsch als Fremdsprache, S. Kirchmeyer Klett Verlag Stuttgart ISBN 3-12-675442-x</w:t>
            </w:r>
          </w:p>
          <w:p w:rsidR="004409D7" w:rsidRPr="009553FC" w:rsidRDefault="004409D7"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Fachzeitschriften: Wirtschaftswoche, Tageblätter Wirtschaftsseiten</w:t>
            </w:r>
          </w:p>
          <w:p w:rsidR="004409D7" w:rsidRPr="009553FC" w:rsidRDefault="004409D7" w:rsidP="005E7923">
            <w:pPr>
              <w:spacing w:after="0" w:line="240" w:lineRule="auto"/>
              <w:ind w:left="720"/>
              <w:rPr>
                <w:rFonts w:ascii="Times New Roman" w:hAnsi="Times New Roman" w:cs="Times New Roman"/>
                <w:sz w:val="20"/>
                <w:szCs w:val="20"/>
                <w:lang w:val="de-DE"/>
              </w:rPr>
            </w:pP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5"/>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Das Messewesen und Messen in Deutschland</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Grammatik: Konjunktionen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nyelvtanulók megismerik a német vásárokat, gyarapítják interkulturális ismereteiket.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5"/>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Vor- und Nachbereitung der Messebeteiligung; Messekommunikation</w:t>
            </w:r>
          </w:p>
        </w:tc>
      </w:tr>
      <w:tr w:rsidR="004409D7" w:rsidRPr="009553FC" w:rsidTr="0000529E">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Üzleti tárgyalás stratégiáinak elsajátítása, vásári kommunikáció, szituációs feladatok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5"/>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Logistik;  Transportmittel und Transportwege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Nemzetközi szállítmányozással kapcsolatos ismeretek és alapfogalmak, szállítási folyamat lépéseinek megismerése.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Handel, Handelsformen</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E-Commerce</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Nemzetközi kereskedelem, elektronikus kereskedelem kérdéseinek áttekintése. Érvelési technikák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Absatzwege, direkter und indirekter Absatz; Absatzhelfer </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Grammatik: Passiversatzformen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Értékesítési útvonalak, értékesítési módszerek áttekintése. Diagrammok elemzése, statisztikák összehasonlítása.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Außenhandel; Franchising</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Grammatik: Ausdruck der Wahrscheinlichkeit</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Külkereskedelmi technikák, olvasásértési feladatok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Félévközi számonkérés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eddig elsajátított szókincs és ismeretek rendszerezése.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Geld und Banken; </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Die wichtigsten  Bankgeschäfte</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Test, Leseverstehen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Bankrendszerek összehasonlítása, banki szolgáltatások áttekintése. Olvasásértési tecnikák elmélyítése.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Konzentrierte Märkte;  Börse Wertpapierbörsen</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Grammatik: Konjunktiv II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Tőzsdei befektetési lehetőségek elemzése, az írásbeli kommunikáció fejlesztése, az üzleti levél formai és tartalmi követelményeinek átismétlése, ajánlatok írása.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Steuern und Zölle; </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Steuerarten und Steuersysteme in Deutschland und in Ungarn</w:t>
            </w:r>
          </w:p>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 xml:space="preserve">Test, Leseverstehen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Adózással kapcsolatos alapfogalmak elsajátítása és szókincsbővítés. Hallás utáni értés gyakorlása.  </w:t>
            </w:r>
          </w:p>
        </w:tc>
      </w:tr>
    </w:tbl>
    <w:p w:rsidR="005A271C" w:rsidRDefault="005A271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EU und Ungarn; Die Geschichte und die Hauptorgane der EU </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Konjunktiv I. Indirekte Rede</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Európai Uniós alapismeretek, hallás utáni értés fejlesztése.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Wirtschaft der deutschsprachigen Länder</w:t>
            </w:r>
          </w:p>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 xml:space="preserve">Test, Leseverstehen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német nyelvű országok gazdasága, aktuális gazdasági kérdések megvitatása, vita, érvelés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Globalisierung; globale Umweltprobleme; Umweltschutz</w:t>
            </w:r>
          </w:p>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 xml:space="preserve">Situationsspiele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globalizáció folyamata és a jövő gazdasági kihívásainak elemzése. Komplex szövegek olvasása, olvasásértési technikák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Félévzáró számonkérés. </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elsajátított témák és szókincs áttekintése.</w:t>
            </w:r>
          </w:p>
        </w:tc>
      </w:tr>
    </w:tbl>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4409D7" w:rsidRPr="009553FC" w:rsidRDefault="004409D7" w:rsidP="005E7923">
      <w:pPr>
        <w:spacing w:after="0" w:line="240" w:lineRule="auto"/>
        <w:rPr>
          <w:rFonts w:ascii="Times New Roman" w:hAnsi="Times New Roman" w:cs="Times New Roman"/>
          <w:sz w:val="20"/>
          <w:szCs w:val="20"/>
        </w:rPr>
      </w:pPr>
    </w:p>
    <w:p w:rsidR="00C46569" w:rsidRPr="009553FC" w:rsidRDefault="00C4656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Szaknyelv IV. (orosz)</w:t>
            </w:r>
          </w:p>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sz w:val="20"/>
                <w:szCs w:val="20"/>
              </w:rPr>
              <w:t>(Szaknyelv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eastAsia="Arial Unicode MS" w:hAnsi="Times New Roman" w:cs="Times New Roman"/>
                <w:b/>
                <w:sz w:val="20"/>
                <w:szCs w:val="20"/>
              </w:rPr>
              <w:t>GT_ANGNNY4-17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IV.</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B2 szintű nyelvtudás </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orosz</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Közös Európai Referenciakeret (CEFR) által meghatározott középfokú nemzetközi gazdálkodás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w:t>
            </w: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ismeri a nemzetközi gazdálkodás ágazat működésének elveit, a gazdálkodás hazai és nemzetközi piacát, a piac szereplőit, jellemzőit, sajátosságait és kapcsolódásaikat; a különböző nemzetközi gazdálkodási  vállalkozások típusait és tevékenységeinek működését, értékelését, döntési kritériumait, szakmai részterületeit és ágazati kapcsolódási pontjait. Ismeri a nemzetközi gazdálkodás kapcsolódó más szak- és tudományterületek alapvető tényeit és összefüggéseit (földrajz, művelődéstörténet, környezetvédelem, jog és mas).</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 világos, egyértelmű és hatékony kommunikációra írásban és szóban, mind szakmai, mind laikus közönség felé; a vállalkozások piaci tevékenységének szervezésére és irányítására; kidolgozott szakmai javaslatok, marketingajánlatok készítésére; a szolgáltatásokkal és az intenzív ügyfélkapcsolattal összefüggő problémák felismerésére és hatékony kezelésére; a vállalkozások tevékenységének szervezésére, irányítására és ellenőrzésére.</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i/>
                <w:sz w:val="20"/>
                <w:szCs w:val="20"/>
              </w:rPr>
              <w:t xml:space="preserve">A nyelvtanuló </w:t>
            </w:r>
            <w:r w:rsidRPr="009553FC">
              <w:rPr>
                <w:rFonts w:ascii="Times New Roman" w:hAnsi="Times New Roman" w:cs="Times New Roman"/>
                <w:sz w:val="20"/>
                <w:szCs w:val="20"/>
              </w:rPr>
              <w:t>a minőségi munkavégzés érdekében problémaérzékeny, konstruktív, kezdeményező; nyitott az új, önálló és együttműködést igénylő feladatok vállalására. Elismeri az életpálya-tervezés fontosságát, törekszik tudásának és munkakapcsolatainak fejlesztésére, új szakmai ismeretek és módszertanok alkalmazására, az életen át tartó tanulásra, munkatársaival való együttműködésre. Környezetérzékeny, gyakorlatorientált, nyitott, a gazdalkodas, illetve az adott gazdálkodó szervezetet érintő változások, ill. ezek hatásainak megértésére. Törekszik a szakmai eredmények, javaslatok megosztására a nemzetközi gazdálkodás fejlesztése iránt érdeklődők körében.</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4409D7" w:rsidRPr="009553FC" w:rsidRDefault="004409D7" w:rsidP="005E7923">
            <w:pPr>
              <w:shd w:val="clear" w:color="auto" w:fill="FFFFFF"/>
              <w:spacing w:after="0" w:line="240" w:lineRule="auto"/>
              <w:jc w:val="both"/>
              <w:rPr>
                <w:rFonts w:ascii="Times New Roman" w:hAnsi="Times New Roman" w:cs="Times New Roman"/>
                <w:sz w:val="20"/>
                <w:szCs w:val="20"/>
              </w:rPr>
            </w:pP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szakmai pályafutás lehetőségei, jövőbeni tervek, a nemzetközi gazdálkodás szervezeti felépítése, fajtái, eszközök, vizsgafeladatok gyakorlása.</w:t>
            </w:r>
          </w:p>
          <w:p w:rsidR="004409D7" w:rsidRPr="009553FC" w:rsidRDefault="004409D7" w:rsidP="005E7923">
            <w:pPr>
              <w:spacing w:after="0" w:line="240" w:lineRule="auto"/>
              <w:ind w:right="138"/>
              <w:jc w:val="both"/>
              <w:rPr>
                <w:rFonts w:ascii="Times New Roman" w:eastAsia="Calibri" w:hAnsi="Times New Roman" w:cs="Times New Roman"/>
                <w:sz w:val="20"/>
                <w:szCs w:val="20"/>
              </w:rPr>
            </w:pPr>
          </w:p>
        </w:tc>
      </w:tr>
      <w:tr w:rsidR="004409D7" w:rsidRPr="009553FC" w:rsidTr="0000529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4409D7" w:rsidRPr="005C149B" w:rsidRDefault="004409D7" w:rsidP="005C149B">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r w:rsidR="005C149B">
              <w:rPr>
                <w:rFonts w:ascii="Times New Roman" w:hAnsi="Times New Roman" w:cs="Times New Roman"/>
                <w:sz w:val="20"/>
                <w:szCs w:val="20"/>
              </w:rPr>
              <w:t xml:space="preserve"> </w:t>
            </w:r>
          </w:p>
        </w:tc>
      </w:tr>
      <w:tr w:rsidR="004409D7" w:rsidRPr="009553FC" w:rsidTr="005C149B">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Értékelés</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 Félév végén kollokvium.</w:t>
            </w: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 xml:space="preserve">Kötelező szakirodalom: </w:t>
            </w:r>
          </w:p>
          <w:p w:rsidR="004409D7" w:rsidRPr="009553FC" w:rsidRDefault="004409D7" w:rsidP="005E7923">
            <w:pPr>
              <w:shd w:val="clear" w:color="auto" w:fill="E5DFEC"/>
              <w:suppressAutoHyphens/>
              <w:autoSpaceDE w:val="0"/>
              <w:spacing w:after="0" w:line="240" w:lineRule="auto"/>
              <w:ind w:left="417" w:right="113"/>
              <w:rPr>
                <w:rFonts w:ascii="Times New Roman" w:eastAsia="Calibri" w:hAnsi="Times New Roman" w:cs="Times New Roman"/>
                <w:bCs/>
                <w:sz w:val="20"/>
                <w:szCs w:val="20"/>
              </w:rPr>
            </w:pPr>
            <w:r w:rsidRPr="009553FC">
              <w:rPr>
                <w:rFonts w:ascii="Times New Roman" w:hAnsi="Times New Roman" w:cs="Times New Roman"/>
                <w:bCs/>
                <w:sz w:val="20"/>
                <w:szCs w:val="20"/>
              </w:rPr>
              <w:t>Patkós Éva-</w:t>
            </w:r>
            <w:r w:rsidRPr="009553FC">
              <w:rPr>
                <w:rFonts w:ascii="Times New Roman" w:hAnsi="Times New Roman" w:cs="Times New Roman"/>
                <w:sz w:val="20"/>
                <w:szCs w:val="20"/>
              </w:rPr>
              <w:t>Petuhova</w:t>
            </w:r>
            <w:r w:rsidRPr="009553FC">
              <w:rPr>
                <w:rFonts w:ascii="Times New Roman" w:hAnsi="Times New Roman" w:cs="Times New Roman"/>
                <w:bCs/>
                <w:sz w:val="20"/>
                <w:szCs w:val="20"/>
              </w:rPr>
              <w:t xml:space="preserve"> Tatjana.Экономика.ru, Aula kiadó, 2008.</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sz w:val="20"/>
                <w:szCs w:val="20"/>
                <w:lang w:val="de-DE"/>
              </w:rPr>
            </w:pP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6"/>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Европейская интеграция.</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Európai integráció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6"/>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Глобализация</w:t>
            </w:r>
            <w:r w:rsidRPr="009553FC">
              <w:rPr>
                <w:rFonts w:ascii="Times New Roman" w:hAnsi="Times New Roman" w:cs="Times New Roman"/>
                <w:sz w:val="20"/>
                <w:szCs w:val="20"/>
                <w:lang w:val="de-DE"/>
              </w:rPr>
              <w:t>.</w:t>
            </w:r>
            <w:r w:rsidRPr="009553FC">
              <w:rPr>
                <w:rFonts w:ascii="Times New Roman" w:hAnsi="Times New Roman" w:cs="Times New Roman"/>
                <w:sz w:val="20"/>
                <w:szCs w:val="20"/>
                <w:lang w:val="ru-RU"/>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Globalizáció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6"/>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ru-RU"/>
              </w:rPr>
              <w:t>Рынок</w:t>
            </w:r>
            <w:r w:rsidRPr="009553FC">
              <w:rPr>
                <w:rFonts w:ascii="Times New Roman" w:hAnsi="Times New Roman" w:cs="Times New Roman"/>
                <w:sz w:val="20"/>
                <w:szCs w:val="20"/>
                <w:lang w:val="en-GB"/>
              </w:rPr>
              <w:t xml:space="preserve"> </w:t>
            </w:r>
            <w:r w:rsidRPr="009553FC">
              <w:rPr>
                <w:rFonts w:ascii="Times New Roman" w:hAnsi="Times New Roman" w:cs="Times New Roman"/>
                <w:sz w:val="20"/>
                <w:szCs w:val="20"/>
                <w:lang w:val="ru-RU"/>
              </w:rPr>
              <w:t>и</w:t>
            </w:r>
            <w:r w:rsidRPr="009553FC">
              <w:rPr>
                <w:rFonts w:ascii="Times New Roman" w:hAnsi="Times New Roman" w:cs="Times New Roman"/>
                <w:sz w:val="20"/>
                <w:szCs w:val="20"/>
                <w:lang w:val="en-GB"/>
              </w:rPr>
              <w:t xml:space="preserve"> </w:t>
            </w:r>
            <w:r w:rsidRPr="009553FC">
              <w:rPr>
                <w:rFonts w:ascii="Times New Roman" w:hAnsi="Times New Roman" w:cs="Times New Roman"/>
                <w:sz w:val="20"/>
                <w:szCs w:val="20"/>
                <w:lang w:val="ru-RU"/>
              </w:rPr>
              <w:t>экономика</w:t>
            </w:r>
            <w:r w:rsidRPr="009553FC">
              <w:rPr>
                <w:rFonts w:ascii="Times New Roman" w:hAnsi="Times New Roman" w:cs="Times New Roman"/>
                <w:sz w:val="20"/>
                <w:szCs w:val="20"/>
                <w:lang w:val="en-GB"/>
              </w:rPr>
              <w:t>.</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Piac és gazdaság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 xml:space="preserve">Рынок труда.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Munkaerőpiac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ru-RU"/>
              </w:rPr>
              <w:t>Налоговая система</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Adórendszer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ru-RU"/>
              </w:rPr>
              <w:t>Зачетная неделя (п</w:t>
            </w:r>
            <w:r w:rsidRPr="009553FC">
              <w:rPr>
                <w:rFonts w:ascii="Times New Roman" w:hAnsi="Times New Roman" w:cs="Times New Roman"/>
                <w:sz w:val="20"/>
                <w:szCs w:val="20"/>
              </w:rPr>
              <w:t>овторение, контрол</w:t>
            </w:r>
            <w:r w:rsidRPr="009553FC">
              <w:rPr>
                <w:rFonts w:ascii="Times New Roman" w:hAnsi="Times New Roman" w:cs="Times New Roman"/>
                <w:sz w:val="20"/>
                <w:szCs w:val="20"/>
                <w:lang w:val="ru-RU"/>
              </w:rPr>
              <w:t>ь</w:t>
            </w:r>
            <w:r w:rsidRPr="009553FC">
              <w:rPr>
                <w:rFonts w:ascii="Times New Roman" w:hAnsi="Times New Roman" w:cs="Times New Roman"/>
                <w:sz w:val="20"/>
                <w:szCs w:val="20"/>
              </w:rPr>
              <w:t>тная работа</w:t>
            </w:r>
            <w:r w:rsidRPr="009553FC">
              <w:rPr>
                <w:rFonts w:ascii="Times New Roman" w:hAnsi="Times New Roman" w:cs="Times New Roman"/>
                <w:sz w:val="20"/>
                <w:szCs w:val="20"/>
                <w:lang w:val="ru-RU"/>
              </w:rPr>
              <w:t>)</w:t>
            </w:r>
            <w:r w:rsidRPr="009553FC">
              <w:rPr>
                <w:rFonts w:ascii="Times New Roman" w:hAnsi="Times New Roman" w:cs="Times New Roman"/>
                <w:sz w:val="20"/>
                <w:szCs w:val="20"/>
                <w:lang w:val="de-DE"/>
              </w:rPr>
              <w:t>:</w:t>
            </w:r>
          </w:p>
          <w:p w:rsidR="004409D7" w:rsidRPr="009553FC" w:rsidRDefault="004409D7" w:rsidP="005E7923">
            <w:pPr>
              <w:spacing w:after="0" w:line="240" w:lineRule="auto"/>
              <w:jc w:val="both"/>
              <w:rPr>
                <w:rFonts w:ascii="Times New Roman" w:eastAsia="Calibri" w:hAnsi="Times New Roman" w:cs="Times New Roman"/>
                <w:sz w:val="20"/>
                <w:szCs w:val="20"/>
              </w:rPr>
            </w:pP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Írásbeli és szóbeli gyakorló ellenőrzés</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lang w:val="ru-RU"/>
              </w:rPr>
              <w:t>Защита окружающей среды</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Környezetvédelem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lang w:val="ru-RU"/>
              </w:rPr>
              <w:t>Формы препринимательства</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Vállalkozási formák TE Lexika elsajátítása, nyelvtan gyakorlása és fejlesztése, téma önálló kifejtése: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ru-RU"/>
              </w:rPr>
              <w:t>Банковская система</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Banki rendszerek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lang w:val="ru-RU"/>
              </w:rPr>
              <w:t>Биржа</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Tőzsde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lang w:val="ru-RU"/>
              </w:rPr>
              <w:t>международная тогрговля</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Nemzetközi kereskedelem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Макреинг, телекомм</w:t>
            </w:r>
            <w:r w:rsidRPr="009553FC">
              <w:rPr>
                <w:rFonts w:ascii="Times New Roman" w:hAnsi="Times New Roman" w:cs="Times New Roman"/>
                <w:sz w:val="20"/>
                <w:szCs w:val="20"/>
                <w:lang w:val="ru-RU"/>
              </w:rPr>
              <w:t>у</w:t>
            </w:r>
            <w:r w:rsidRPr="009553FC">
              <w:rPr>
                <w:rFonts w:ascii="Times New Roman" w:hAnsi="Times New Roman" w:cs="Times New Roman"/>
                <w:sz w:val="20"/>
                <w:szCs w:val="20"/>
              </w:rPr>
              <w:t>никация</w:t>
            </w:r>
            <w:r w:rsidRPr="009553FC">
              <w:rPr>
                <w:rFonts w:ascii="Times New Roman" w:hAnsi="Times New Roman" w:cs="Times New Roman"/>
                <w:sz w:val="20"/>
                <w:szCs w:val="20"/>
                <w:lang w:val="de-DE"/>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Marketing, telekommunikáció 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 xml:space="preserve">Актуальные проблемв, венгерской, российской и мировой экономики. </w:t>
            </w:r>
            <w:r w:rsidRPr="009553FC">
              <w:rPr>
                <w:rFonts w:ascii="Times New Roman" w:hAnsi="Times New Roman" w:cs="Times New Roman"/>
                <w:sz w:val="20"/>
                <w:szCs w:val="20"/>
                <w:lang w:val="ru-RU"/>
              </w:rPr>
              <w:t>Общество и экономика.</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Magyar illetve orosz gazdaság aktuális problémái </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gyakorlása és fejlesztése, téma önálló kifejtése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ru-RU"/>
              </w:rPr>
              <w:t>Повторение, написание контрольной работы,оценка работы за семетр.</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Összefoglalás, ellenőrző gyakorlatok, értékelés, tanácsok</w:t>
            </w:r>
          </w:p>
        </w:tc>
      </w:tr>
    </w:tbl>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144E0" w:rsidRPr="009553FC" w:rsidRDefault="004144E0">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5C149B" w:rsidRDefault="004409D7" w:rsidP="005E7923">
            <w:pPr>
              <w:spacing w:after="0" w:line="240" w:lineRule="auto"/>
              <w:jc w:val="center"/>
              <w:rPr>
                <w:rFonts w:ascii="Times New Roman" w:eastAsia="Arial Unicode MS" w:hAnsi="Times New Roman" w:cs="Times New Roman"/>
                <w:sz w:val="20"/>
                <w:szCs w:val="20"/>
              </w:rPr>
            </w:pPr>
            <w:r w:rsidRPr="005C149B">
              <w:rPr>
                <w:rFonts w:ascii="Times New Roman" w:eastAsia="Arial Unicode MS" w:hAnsi="Times New Roman" w:cs="Times New Roman"/>
                <w:sz w:val="20"/>
                <w:szCs w:val="20"/>
              </w:rPr>
              <w:t>Szaknyelv I. (angol)</w:t>
            </w:r>
          </w:p>
          <w:p w:rsidR="004409D7" w:rsidRPr="005C149B" w:rsidRDefault="004409D7" w:rsidP="005E7923">
            <w:pPr>
              <w:spacing w:after="0" w:line="240" w:lineRule="auto"/>
              <w:jc w:val="center"/>
              <w:rPr>
                <w:rFonts w:ascii="Times New Roman" w:eastAsia="Arial Unicode MS" w:hAnsi="Times New Roman" w:cs="Times New Roman"/>
                <w:b/>
                <w:sz w:val="20"/>
                <w:szCs w:val="20"/>
              </w:rPr>
            </w:pPr>
            <w:r w:rsidRPr="005C149B">
              <w:rPr>
                <w:rFonts w:ascii="Times New Roman" w:eastAsia="Arial Unicode MS" w:hAnsi="Times New Roman" w:cs="Times New Roman"/>
                <w:b/>
                <w:sz w:val="20"/>
                <w:szCs w:val="20"/>
              </w:rPr>
              <w:t>(Idegennyelv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GT_ANGNNY1-17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középszintű nyelvtudás </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angol</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4409D7" w:rsidRPr="009553FC" w:rsidRDefault="004409D7" w:rsidP="005E7923">
            <w:pPr>
              <w:shd w:val="clear" w:color="auto" w:fill="FFF2CC" w:themeFill="accent4" w:themeFillTint="33"/>
              <w:spacing w:after="0" w:line="240" w:lineRule="auto"/>
              <w:ind w:left="567" w:right="168"/>
              <w:jc w:val="both"/>
              <w:rPr>
                <w:rFonts w:ascii="Times New Roman" w:eastAsia="Calibri" w:hAnsi="Times New Roman" w:cs="Times New Roman"/>
                <w:sz w:val="20"/>
                <w:szCs w:val="20"/>
              </w:rPr>
            </w:pP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4409D7" w:rsidRPr="009553FC" w:rsidRDefault="004409D7" w:rsidP="005E7923">
            <w:pPr>
              <w:spacing w:after="0" w:line="240" w:lineRule="auto"/>
              <w:jc w:val="both"/>
              <w:rPr>
                <w:rFonts w:ascii="Times New Roman" w:eastAsia="Calibri" w:hAnsi="Times New Roman" w:cs="Times New Roman"/>
                <w:sz w:val="20"/>
                <w:szCs w:val="20"/>
              </w:rPr>
            </w:pP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4409D7" w:rsidRPr="009553FC" w:rsidRDefault="004409D7"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4409D7" w:rsidRPr="009553FC" w:rsidRDefault="004409D7" w:rsidP="005E7923">
            <w:pPr>
              <w:shd w:val="clear" w:color="auto" w:fill="FFFFFF"/>
              <w:spacing w:after="0" w:line="240" w:lineRule="auto"/>
              <w:jc w:val="both"/>
              <w:rPr>
                <w:rFonts w:ascii="Times New Roman" w:hAnsi="Times New Roman" w:cs="Times New Roman"/>
                <w:sz w:val="20"/>
                <w:szCs w:val="20"/>
              </w:rPr>
            </w:pP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az álláskeresés, a vállalkozások szervezeti felépítése, a banki szolgáltatások, a befektetések, a marketing, az etikus üzletmenet, valamint az üzleti utazások részletes megismerése; vizsgafeladatok gyakorlása.</w:t>
            </w:r>
          </w:p>
          <w:p w:rsidR="004409D7" w:rsidRPr="009553FC" w:rsidRDefault="004409D7" w:rsidP="005E7923">
            <w:pPr>
              <w:spacing w:after="0" w:line="240" w:lineRule="auto"/>
              <w:ind w:right="138"/>
              <w:jc w:val="both"/>
              <w:rPr>
                <w:rFonts w:ascii="Times New Roman" w:eastAsia="Calibri" w:hAnsi="Times New Roman" w:cs="Times New Roman"/>
                <w:sz w:val="20"/>
                <w:szCs w:val="20"/>
              </w:rPr>
            </w:pPr>
          </w:p>
        </w:tc>
      </w:tr>
      <w:tr w:rsidR="004409D7" w:rsidRPr="009553FC" w:rsidTr="00A823BC">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4409D7" w:rsidRPr="009553FC" w:rsidTr="00A823BC">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 Kollokvium.</w:t>
            </w: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Cotton, D., Falvey, D., Kent, S: Market Leader - intermediate, 3rd Edition. Longman, 2010. ISBN 978-1-4082-3695-6 </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Viczena Andrea, Szőke Andrea: 1000 Questions and 1000 Answers (Business English), Lexika kiadó, Székesfehérvár, 2014. ISBN 9786155 200 281</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Csernókné Jezerniczky Éva: Társalgás, Szituációk, Grafikonelemzés és Hallás Utáni Szövegértés - Üzleti Angol, Lexika      Kiadó, Székesfehérvár, ISBN: 978 615 5200 08 3</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Loch Ágnes, Barta Éva: Gazdasági szóbeli feladatok, Akadémiai Kiadó, Budapest, 2009, ISBN 9 789630 586450</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Barta Éva: Hallás utáni szövegértés, középfok-felsőfok, angol. Akadémiai Kiadó, 2003, ISBN 963 05 8063 2</w:t>
            </w:r>
          </w:p>
          <w:p w:rsidR="004409D7" w:rsidRPr="009553FC" w:rsidRDefault="004409D7" w:rsidP="005E7923">
            <w:pPr>
              <w:shd w:val="clear" w:color="auto" w:fill="FFF2CC" w:themeFill="accent4" w:themeFillTint="33"/>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Mascull, B.,: Business Vocabulary in Use, Cambridge University Press, ISBN: 978 0 52177529 8</w:t>
            </w:r>
          </w:p>
        </w:tc>
      </w:tr>
    </w:tbl>
    <w:p w:rsidR="004409D7" w:rsidRPr="009553FC" w:rsidRDefault="004409D7" w:rsidP="005E7923">
      <w:pPr>
        <w:spacing w:after="0" w:line="240" w:lineRule="auto"/>
        <w:rPr>
          <w:rFonts w:ascii="Times New Roman" w:eastAsia="Calibri"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kurzus szervezése, elvárások, számonkérés, vizsgakövetelmények ismertetése.</w:t>
            </w:r>
          </w:p>
          <w:p w:rsidR="004409D7" w:rsidRPr="009553FC" w:rsidRDefault="004409D7"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rPr>
              <w:t>Basic Economic Concepts and terms.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Tanulási eredmények: A nyelvtanuló megismerkedik a gazdasági élet legfontosabb terminusaival angolul.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Brands, brand management.</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The money market, monetary policy, inflation.</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1</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tisztában van a márkanév fontosságával. Ismeri a márkaépítés lépéseit, valamint, a pénzpiac jellemzőit és a monetáris politika eszközeit.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7"/>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Business travel, Special needs of businessmen, Balancing cost and comfort.</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2.</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az üzleti utazással kapcsolatos legfontosabb kérdéseket. Össze tudja hasonlítani a szálláshelyeket, utazási módokat.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 xml:space="preserve">The labour market, Types of unemployment. </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Investments, Stock exchanges, Types of securities, Shares and bonds, Risk tolerance.</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A nyelvtanuló irmeri a munkaerőpiac jellemzőit és a munkanélküliség fajtáit. Képes az álláskeresi folyamat egyes elemeiről idegen nyelven beszélni.Tud a különböző befektetési formákról beszélni, össze tudja vetni azok előnyeit és hátrányait.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Change in business, change management, managing meetings.</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3.</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Tanulási eredmények: A nyelvtanuló tudja, hogy az üzleti életben elkerülhetetlen a változás, fontos a változásmenedzsment. Ismeri a megbeszélések alkalmával használt terminusokat, és a hatékony megbeszélés kritériumait.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Mid-term paper.</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számot ad az eddig elsajátított ismereteiről. Lehetősége nyílik tanulási stratégiáit az eredmény függvényében megváltoztatni.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Organisations, Legal forms of business, Company structures.</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Management skills, Types of managers, Qualities of good leaders.</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4.</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képes idegen nyelven beszélni a különféle vállalkozási formákról, a vállalatok felépítéséről, valamint a vezetői stílusokról.</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Marketing, Market research, The four p’s, Types of advertising, New forms of advertising.</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Presentation skills.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járatos a marketing szakszókincsében. Képes idegen nyelven ismertetni a marketing eszközöket. Tud idegen nyelven szakmai prezentációt készíteni.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Banking, Types of  banks, Banking services, Terms of payment, Money matters.</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Role-play: Asking for a loan.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járatos a banki szakszókincsben. Képes idegen nyelven banki szituációkban részt venni.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Investments, Stock exchanges, Types of securities, Shares and bonds, Risk tolerance.</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5.</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 a különböző befektetési formákról beszélni. Össze tudja vetni azokat, ismeri az egyes eszközök előnyeit és hátrányait.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Business ethics, Unethical and illegal business practices, Ethical dilemmas at work.</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de-DE"/>
              </w:rPr>
              <w:t>Business and the environment.</w:t>
            </w:r>
            <w:r w:rsidRPr="009553FC">
              <w:rPr>
                <w:rFonts w:ascii="Times New Roman" w:eastAsia="Calibri" w:hAnsi="Times New Roman" w:cs="Times New Roman"/>
                <w:sz w:val="20"/>
                <w:szCs w:val="20"/>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tudatában van a környezetvédelem jelentőségének az üzleti világban. Nyitott a környezettudatos üzleti megoldások iránt. Ismeri és elítéli az etikátlan üzleti gyakorlatot.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Taxation, Types of taxes, Corporate taxation, Tax fraud.</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Case study 6.</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az adózás gazdaságban betöltött szerepét, képes ismertetni a különböző adónemeket, tisztában van az adóelkerülés és az adócsalás fogalmával.</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Setting up a company, The business plan, Financial statements (balance sheet, profit and loss account, cash-flow statement.</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tudja, hogy kell megszervezni egy új üzleti vállalkozást, ismeri az üzleti terv részeit, valamint a legfontosabb pénzügyi kimutatásokat.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End-term paper.</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Tanulási eredmények: A félév végén a nyelvtanuló számot ad a félév során elsajátított ismereteiről. </w:t>
            </w:r>
          </w:p>
        </w:tc>
      </w:tr>
    </w:tbl>
    <w:p w:rsidR="004144E0" w:rsidRPr="009553FC" w:rsidRDefault="004144E0" w:rsidP="005E7923">
      <w:pPr>
        <w:spacing w:after="0" w:line="240" w:lineRule="auto"/>
        <w:rPr>
          <w:rFonts w:ascii="Times New Roman" w:hAnsi="Times New Roman" w:cs="Times New Roman"/>
          <w:sz w:val="20"/>
          <w:szCs w:val="20"/>
        </w:rPr>
      </w:pPr>
    </w:p>
    <w:p w:rsidR="004144E0" w:rsidRPr="009553FC" w:rsidRDefault="004144E0">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409D7"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A823BC" w:rsidRDefault="004409D7" w:rsidP="005E7923">
            <w:pPr>
              <w:spacing w:after="0" w:line="240" w:lineRule="auto"/>
              <w:jc w:val="center"/>
              <w:rPr>
                <w:rFonts w:ascii="Times New Roman" w:eastAsia="Arial Unicode MS" w:hAnsi="Times New Roman" w:cs="Times New Roman"/>
                <w:sz w:val="20"/>
                <w:szCs w:val="20"/>
              </w:rPr>
            </w:pPr>
            <w:r w:rsidRPr="00A823BC">
              <w:rPr>
                <w:rFonts w:ascii="Times New Roman" w:eastAsia="Arial Unicode MS" w:hAnsi="Times New Roman" w:cs="Times New Roman"/>
                <w:sz w:val="20"/>
                <w:szCs w:val="20"/>
              </w:rPr>
              <w:t>Szaknyelv I. (német)</w:t>
            </w:r>
          </w:p>
          <w:p w:rsidR="004409D7" w:rsidRPr="00A823BC" w:rsidRDefault="004409D7" w:rsidP="005E7923">
            <w:pPr>
              <w:spacing w:after="0" w:line="240" w:lineRule="auto"/>
              <w:jc w:val="center"/>
              <w:rPr>
                <w:rFonts w:ascii="Times New Roman" w:eastAsia="Arial Unicode MS" w:hAnsi="Times New Roman" w:cs="Times New Roman"/>
                <w:b/>
                <w:sz w:val="20"/>
                <w:szCs w:val="20"/>
              </w:rPr>
            </w:pPr>
            <w:r w:rsidRPr="00A823BC">
              <w:rPr>
                <w:rFonts w:ascii="Times New Roman" w:eastAsia="Arial Unicode MS" w:hAnsi="Times New Roman" w:cs="Times New Roman"/>
                <w:b/>
                <w:sz w:val="20"/>
                <w:szCs w:val="20"/>
              </w:rPr>
              <w:t>(Idegennyelv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hAnsi="Times New Roman" w:cs="Times New Roman"/>
                <w:b/>
                <w:sz w:val="20"/>
                <w:szCs w:val="20"/>
              </w:rPr>
              <w:t>GT_ANGNNY1-17</w:t>
            </w:r>
          </w:p>
        </w:tc>
      </w:tr>
      <w:tr w:rsidR="004409D7"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b/>
                <w:sz w:val="20"/>
                <w:szCs w:val="20"/>
              </w:rPr>
            </w:pPr>
          </w:p>
        </w:tc>
      </w:tr>
      <w:tr w:rsidR="004409D7"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b/>
                <w:bCs/>
                <w:sz w:val="20"/>
                <w:szCs w:val="20"/>
              </w:rPr>
            </w:pPr>
          </w:p>
        </w:tc>
      </w:tr>
      <w:tr w:rsidR="004409D7"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4409D7"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B2 szintű nyelvtudás </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Arial Unicode MS" w:hAnsi="Times New Roman" w:cs="Times New Roman"/>
                <w:color w:val="FF0000"/>
                <w:sz w:val="20"/>
                <w:szCs w:val="20"/>
              </w:rPr>
            </w:pPr>
          </w:p>
        </w:tc>
      </w:tr>
      <w:tr w:rsidR="004409D7"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4409D7"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r w:rsidRPr="009553FC">
              <w:rPr>
                <w:rFonts w:ascii="Times New Roman" w:eastAsia="Calibri" w:hAnsi="Times New Roman" w:cs="Times New Roman"/>
                <w:b/>
                <w:sz w:val="20"/>
                <w:szCs w:val="20"/>
              </w:rPr>
              <w:t xml:space="preserve">     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német</w:t>
            </w:r>
          </w:p>
        </w:tc>
      </w:tr>
      <w:tr w:rsidR="004409D7"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409D7" w:rsidRPr="009553FC" w:rsidRDefault="004409D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409D7" w:rsidRPr="009553FC" w:rsidRDefault="004409D7"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4409D7"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4409D7" w:rsidRPr="009553FC" w:rsidRDefault="004409D7" w:rsidP="005E7923">
            <w:pPr>
              <w:shd w:val="clear" w:color="auto" w:fill="E5DFEC"/>
              <w:suppressAutoHyphens/>
              <w:autoSpaceDE w:val="0"/>
              <w:spacing w:after="0" w:line="240" w:lineRule="auto"/>
              <w:ind w:left="417" w:right="113"/>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w:t>
            </w: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4409D7" w:rsidRPr="009553FC" w:rsidRDefault="004409D7" w:rsidP="005E7923">
            <w:pPr>
              <w:spacing w:after="0" w:line="240" w:lineRule="auto"/>
              <w:jc w:val="both"/>
              <w:rPr>
                <w:rFonts w:ascii="Times New Roman" w:eastAsia="Calibri" w:hAnsi="Times New Roman" w:cs="Times New Roman"/>
                <w:sz w:val="20"/>
                <w:szCs w:val="20"/>
              </w:rPr>
            </w:pPr>
          </w:p>
        </w:tc>
      </w:tr>
      <w:tr w:rsidR="004409D7"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4409D7" w:rsidRPr="009553FC" w:rsidRDefault="004409D7"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4409D7" w:rsidRPr="009553FC" w:rsidRDefault="004409D7" w:rsidP="005E7923">
            <w:pPr>
              <w:spacing w:after="0" w:line="240" w:lineRule="auto"/>
              <w:jc w:val="both"/>
              <w:rPr>
                <w:rFonts w:ascii="Times New Roman" w:hAnsi="Times New Roman" w:cs="Times New Roman"/>
                <w:b/>
                <w:bCs/>
                <w:sz w:val="20"/>
                <w:szCs w:val="20"/>
              </w:rPr>
            </w:pP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rendelkezik a nemzetközi gazdálkodás alapvető, átfogó fogalmainak, elméleteinek, tényeinek, nemzetgazdasági és nemzetközi összefüggéseinek ismeretével, a releváns gazdasági szereplőkre, funkciókra és folyamatokra vonatkozóan; ismeri és érti a </w:t>
            </w:r>
            <w:r w:rsidRPr="009553FC">
              <w:rPr>
                <w:rFonts w:ascii="Times New Roman" w:eastAsia="Calibri" w:hAnsi="Times New Roman" w:cs="Times New Roman"/>
                <w:sz w:val="20"/>
                <w:szCs w:val="20"/>
              </w:rPr>
              <w:t>nemzetközi</w:t>
            </w:r>
            <w:r w:rsidRPr="009553FC">
              <w:rPr>
                <w:rFonts w:ascii="Times New Roman" w:hAnsi="Times New Roman" w:cs="Times New Roman"/>
                <w:sz w:val="20"/>
                <w:szCs w:val="20"/>
              </w:rPr>
              <w:t xml:space="preserve">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a minőségi munkavégzés érdekében problémaérzékeny, konstruktív, együttműködő és kezdeményező;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4409D7" w:rsidRPr="009553FC" w:rsidRDefault="004409D7"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tc>
      </w:tr>
      <w:tr w:rsidR="004409D7"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4409D7" w:rsidRPr="009553FC" w:rsidRDefault="004409D7" w:rsidP="005E7923">
            <w:pPr>
              <w:spacing w:after="0" w:line="240" w:lineRule="auto"/>
              <w:rPr>
                <w:rFonts w:ascii="Times New Roman" w:eastAsia="Calibri" w:hAnsi="Times New Roman" w:cs="Times New Roman"/>
                <w:b/>
                <w:bCs/>
                <w:sz w:val="20"/>
                <w:szCs w:val="20"/>
              </w:rPr>
            </w:pP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 következő témakörök feldolgozásával: cégalapítás szempontjai, vállalkozói környezet, vállalkozások jogi formája, cégegyesülések, marketing alapfogalmai és eszközei, reklámozás. Az üzleti levelezés formai és tartalmi követelményeinek megismerése, egyes levéltípusok feldolgozása és gyakorlása levélírási feladatokon keresztül, valamint a vizsgafeladatok gyakorlása.</w:t>
            </w:r>
          </w:p>
          <w:p w:rsidR="004409D7" w:rsidRPr="009553FC" w:rsidRDefault="004409D7" w:rsidP="005E7923">
            <w:pPr>
              <w:spacing w:after="0" w:line="240" w:lineRule="auto"/>
              <w:ind w:right="138"/>
              <w:jc w:val="both"/>
              <w:rPr>
                <w:rFonts w:ascii="Times New Roman" w:eastAsia="Calibri" w:hAnsi="Times New Roman" w:cs="Times New Roman"/>
                <w:sz w:val="20"/>
                <w:szCs w:val="20"/>
              </w:rPr>
            </w:pPr>
          </w:p>
        </w:tc>
      </w:tr>
      <w:tr w:rsidR="004409D7" w:rsidRPr="009553FC" w:rsidTr="00A823BC">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4409D7" w:rsidRPr="009553FC" w:rsidTr="00A823BC">
        <w:trPr>
          <w:trHeight w:val="705"/>
        </w:trPr>
        <w:tc>
          <w:tcPr>
            <w:tcW w:w="9939" w:type="dxa"/>
            <w:gridSpan w:val="10"/>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Értékelés</w:t>
            </w:r>
          </w:p>
          <w:p w:rsidR="004409D7" w:rsidRPr="009553FC" w:rsidRDefault="004409D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Folyamatosan szóban és írásban, témazáró dolgozatok. Félév végén kollokvium. </w:t>
            </w:r>
          </w:p>
          <w:p w:rsidR="004409D7" w:rsidRPr="009553FC" w:rsidRDefault="004409D7" w:rsidP="005E7923">
            <w:pPr>
              <w:spacing w:after="0" w:line="240" w:lineRule="auto"/>
              <w:rPr>
                <w:rFonts w:ascii="Times New Roman" w:eastAsia="Calibri" w:hAnsi="Times New Roman" w:cs="Times New Roman"/>
                <w:sz w:val="20"/>
                <w:szCs w:val="20"/>
              </w:rPr>
            </w:pPr>
          </w:p>
        </w:tc>
      </w:tr>
      <w:tr w:rsidR="004409D7"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Jürgen Bolten: Marktchance Wirtschschaftsdeutsch Mittelstufe 2  Klett Verlag ISBN 3-12-675140-7</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Sümeginé, Borgulya, Jacob, Mátyás: Wirtschaftskenntnisse auf Deutsch Akadémiai Kiadó 2004 ISBN: 9789630583046</w:t>
            </w:r>
          </w:p>
          <w:p w:rsidR="004409D7" w:rsidRPr="009553FC" w:rsidRDefault="004409D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Sprenger, Weermann: Wirtschaft auf Deutsch Klett Verlag ISBN 978-3-12-675215-2</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Olaszy, Pákozdiné: Aktuelle Wirtschaftsthemen OLKA Budapest 2007 ISBN 978-963-06-3684-1 </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Német gazdasági lapok és folyóiratok: Handelsblatt, Wirtschaftswoche</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Dreyer-Schmitt: Lehr- und Übungsbuch der deutschen Grammatik Verlag für Deutsch ISBN 3-88532-717-1</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Blick auf Deutschland, Landeskunde Deutsch als Fremdsprache, S. Kirchmeyer Klett Verlag Stuttgart ISBN 3-12-675442-x</w:t>
            </w:r>
          </w:p>
          <w:p w:rsidR="004409D7" w:rsidRPr="009553FC" w:rsidRDefault="004409D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Fachzeitschriften: Wirtschaftswoche, Tageblätter Wirtschaftsseiten</w:t>
            </w:r>
          </w:p>
          <w:p w:rsidR="004409D7" w:rsidRPr="009553FC" w:rsidRDefault="004409D7" w:rsidP="005E7923">
            <w:pPr>
              <w:spacing w:after="0" w:line="240" w:lineRule="auto"/>
              <w:ind w:left="720"/>
              <w:rPr>
                <w:rFonts w:ascii="Times New Roman" w:hAnsi="Times New Roman" w:cs="Times New Roman"/>
                <w:sz w:val="20"/>
                <w:szCs w:val="20"/>
                <w:lang w:val="de-DE"/>
              </w:rPr>
            </w:pPr>
          </w:p>
        </w:tc>
      </w:tr>
    </w:tbl>
    <w:p w:rsidR="004409D7" w:rsidRPr="009553FC" w:rsidRDefault="004409D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8"/>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Unternehmenskultur in Deutschland </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Grammatik und Wortschatztest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nyelvtanulók megismerik a német vállalati kultúrát és vállalati értékeket, gyarapítják interkulturális ismereteiket.</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8"/>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Vorstellung und Verhaltensregeln im Gesch</w:t>
            </w:r>
            <w:r w:rsidRPr="009553FC">
              <w:rPr>
                <w:rFonts w:ascii="Times New Roman" w:hAnsi="Times New Roman" w:cs="Times New Roman"/>
                <w:sz w:val="20"/>
                <w:szCs w:val="20"/>
                <w:lang w:val="de-DE"/>
              </w:rPr>
              <w:t>äftsleben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Üzleti etikett a német nyelvű országokban, kulturális különbségek elemzése, viselkedési szabályok multikulturális környezetben.</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065BFB">
            <w:pPr>
              <w:numPr>
                <w:ilvl w:val="0"/>
                <w:numId w:val="38"/>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Selbständigkeit,  Existenzgründung</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 xml:space="preserve">Grammatik: Perfekt, Passiv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Cégalapítási ismeretek elsajátítása. Szenvedő szerkezetek használatának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Unternehmensformen,</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Unternehmenszusammanschlüsse</w:t>
            </w:r>
          </w:p>
          <w:p w:rsidR="004409D7" w:rsidRPr="009553FC" w:rsidRDefault="004409D7"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Grammatik: Passiv mit Modalverb</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Németországi vállalkozási formák megismerése, hallás utáni értés technikái.</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Standortfaktoren</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Arbeitsmarktsituation in Deutschland und in Ungarn</w:t>
            </w:r>
          </w:p>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Grammatik: Präpositionen,</w:t>
            </w:r>
            <w:r w:rsidRPr="009553FC">
              <w:rPr>
                <w:rFonts w:ascii="Times New Roman" w:hAnsi="Times New Roman" w:cs="Times New Roman"/>
                <w:sz w:val="20"/>
                <w:szCs w:val="20"/>
                <w:lang w:val="de-DE"/>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Vállalati környezet elemzésének szempontjai, munkerőpiaci statisztikák értelmezése, diagrammok elemzése.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Abgaben, Lohnkosten,  Arbeitszeit</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Adjektivdeklination</w:t>
            </w:r>
            <w:r w:rsidRPr="009553FC">
              <w:rPr>
                <w:rFonts w:ascii="Times New Roman" w:eastAsia="Calibri" w:hAnsi="Times New Roman" w:cs="Times New Roman"/>
                <w:sz w:val="20"/>
                <w:szCs w:val="20"/>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Vállalati adatok értelmezése és elemzése, statisztikák és diagrammok leírása. </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Félévközi számonkérés</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eddig elsajátított szókincs és ismeretek rendszerezése.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Unternehmensaufbau</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Adjektive mit Präposition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Vállalatok felépítése, részlegek feladatainak megismerése. Hallás utáni értés és szóbeli kommunikáció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Finanzierung, Investitionen </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Infinitivkonstruktionen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Beruházási lehetőségek összehasonlítása, írásbeli kommunikáció fejlesztése, az üzleti levél formai és tartalmi követelményeinek megismerése.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Markt, Grundbegriffe des Marketing</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Finalsätze und andere zu+Infinitiv Konstruktionen</w:t>
            </w:r>
            <w:r w:rsidRPr="009553FC">
              <w:rPr>
                <w:rFonts w:ascii="Times New Roman" w:eastAsia="Calibri" w:hAnsi="Times New Roman" w:cs="Times New Roman"/>
                <w:sz w:val="20"/>
                <w:szCs w:val="20"/>
              </w:rPr>
              <w:t xml:space="preserve"> </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piaccal kapcsolatos alapfogalmak megismerése, a marketing szakterületei, szókincsfejlesztés és az olvasásértési képesség fejlesztése.</w:t>
            </w:r>
          </w:p>
        </w:tc>
      </w:tr>
    </w:tbl>
    <w:p w:rsidR="00A823BC" w:rsidRDefault="00A823B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11.</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Marketinginstrumente und ihre Aufgaben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Marketing eszközeinek áttekintése, szituációs feladatok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Befragungsformen in der Marktforschung</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Grammatik: Relativsätze </w:t>
            </w:r>
            <w:r w:rsidRPr="009553FC">
              <w:rPr>
                <w:rFonts w:ascii="Times New Roman" w:eastAsia="Calibri" w:hAnsi="Times New Roman" w:cs="Times New Roman"/>
                <w:sz w:val="20"/>
                <w:szCs w:val="20"/>
              </w:rPr>
              <w:t>Vertrieb</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piackutatás módszereinek összehasonlítása, érvelés gyakorlása.</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Öffentlichkeitsarbeit  und  Verkaufsförderung</w:t>
            </w:r>
          </w:p>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Grammatik: Partizipien</w:t>
            </w:r>
          </w:p>
        </w:tc>
      </w:tr>
      <w:tr w:rsidR="004409D7"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PR és eladás ösztönzés módszereinek megismerése, írásbeli kommunikáció fejlesztése.</w:t>
            </w:r>
          </w:p>
        </w:tc>
      </w:tr>
      <w:tr w:rsidR="004409D7"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Félévzáró számonkérés. </w:t>
            </w:r>
          </w:p>
        </w:tc>
      </w:tr>
      <w:tr w:rsidR="004409D7"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409D7" w:rsidRPr="009553FC" w:rsidRDefault="004409D7"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4409D7" w:rsidRPr="009553FC" w:rsidRDefault="004409D7"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elsajátított témák és szókincs áttekintése.</w:t>
            </w:r>
          </w:p>
        </w:tc>
      </w:tr>
    </w:tbl>
    <w:p w:rsidR="004409D7" w:rsidRPr="009553FC" w:rsidRDefault="004409D7"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b/>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409D7" w:rsidRPr="009553FC" w:rsidRDefault="004409D7" w:rsidP="005E7923">
      <w:pPr>
        <w:spacing w:after="0" w:line="240" w:lineRule="auto"/>
        <w:rPr>
          <w:rFonts w:ascii="Times New Roman" w:hAnsi="Times New Roman" w:cs="Times New Roman"/>
          <w:sz w:val="20"/>
          <w:szCs w:val="20"/>
        </w:rPr>
      </w:pPr>
    </w:p>
    <w:p w:rsidR="004144E0" w:rsidRPr="009553FC" w:rsidRDefault="004144E0">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529E"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A823BC" w:rsidRDefault="0000529E" w:rsidP="005E7923">
            <w:pPr>
              <w:spacing w:after="0" w:line="240" w:lineRule="auto"/>
              <w:jc w:val="center"/>
              <w:rPr>
                <w:rFonts w:ascii="Times New Roman" w:eastAsia="Arial Unicode MS" w:hAnsi="Times New Roman" w:cs="Times New Roman"/>
                <w:sz w:val="20"/>
                <w:szCs w:val="20"/>
              </w:rPr>
            </w:pPr>
            <w:r w:rsidRPr="00A823BC">
              <w:rPr>
                <w:rFonts w:ascii="Times New Roman" w:eastAsia="Arial Unicode MS" w:hAnsi="Times New Roman" w:cs="Times New Roman"/>
                <w:sz w:val="20"/>
                <w:szCs w:val="20"/>
              </w:rPr>
              <w:t>Szaknyelv II. (angol)</w:t>
            </w:r>
          </w:p>
          <w:p w:rsidR="0000529E" w:rsidRPr="00A823BC" w:rsidRDefault="0000529E" w:rsidP="005E7923">
            <w:pPr>
              <w:spacing w:after="0" w:line="240" w:lineRule="auto"/>
              <w:jc w:val="center"/>
              <w:rPr>
                <w:rFonts w:ascii="Times New Roman" w:eastAsia="Arial Unicode MS" w:hAnsi="Times New Roman" w:cs="Times New Roman"/>
                <w:b/>
                <w:sz w:val="20"/>
                <w:szCs w:val="20"/>
              </w:rPr>
            </w:pPr>
            <w:r w:rsidRPr="00A823BC">
              <w:rPr>
                <w:rFonts w:ascii="Times New Roman" w:eastAsia="Arial Unicode MS" w:hAnsi="Times New Roman" w:cs="Times New Roman"/>
                <w:b/>
                <w:sz w:val="20"/>
                <w:szCs w:val="20"/>
              </w:rPr>
              <w:t>(Idegennyelv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GT_ANGNNY2-17</w:t>
            </w:r>
          </w:p>
        </w:tc>
      </w:tr>
      <w:tr w:rsidR="0000529E"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b/>
                <w:sz w:val="20"/>
                <w:szCs w:val="20"/>
              </w:rPr>
            </w:pPr>
          </w:p>
        </w:tc>
      </w:tr>
      <w:tr w:rsidR="0000529E"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b/>
                <w:bCs/>
                <w:sz w:val="20"/>
                <w:szCs w:val="20"/>
              </w:rPr>
            </w:pPr>
          </w:p>
        </w:tc>
      </w:tr>
      <w:tr w:rsidR="0000529E"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00529E"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A2-B1 szintű nyelvtudás</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color w:val="FF0000"/>
                <w:sz w:val="20"/>
                <w:szCs w:val="20"/>
              </w:rPr>
            </w:pPr>
          </w:p>
        </w:tc>
      </w:tr>
      <w:tr w:rsidR="0000529E"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00529E"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angol</w:t>
            </w:r>
          </w:p>
        </w:tc>
      </w:tr>
      <w:tr w:rsidR="0000529E"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00529E"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00529E" w:rsidRPr="009553FC" w:rsidRDefault="0000529E" w:rsidP="005E7923">
            <w:pPr>
              <w:shd w:val="clear" w:color="auto" w:fill="FFF2CC" w:themeFill="accent4" w:themeFillTint="33"/>
              <w:spacing w:after="0" w:line="240" w:lineRule="auto"/>
              <w:ind w:left="567"/>
              <w:jc w:val="both"/>
              <w:rPr>
                <w:rFonts w:ascii="Times New Roman" w:eastAsia="Calibri" w:hAnsi="Times New Roman" w:cs="Times New Roman"/>
                <w:sz w:val="20"/>
                <w:szCs w:val="20"/>
              </w:rPr>
            </w:pP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00529E" w:rsidRPr="009553FC" w:rsidRDefault="0000529E" w:rsidP="005E7923">
            <w:pPr>
              <w:spacing w:after="0" w:line="240" w:lineRule="auto"/>
              <w:jc w:val="both"/>
              <w:rPr>
                <w:rFonts w:ascii="Times New Roman" w:eastAsia="Calibri" w:hAnsi="Times New Roman" w:cs="Times New Roman"/>
                <w:sz w:val="20"/>
                <w:szCs w:val="20"/>
              </w:rPr>
            </w:pPr>
          </w:p>
        </w:tc>
      </w:tr>
      <w:tr w:rsidR="0000529E"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00529E" w:rsidRPr="009553FC" w:rsidRDefault="000052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00529E" w:rsidRPr="009553FC" w:rsidRDefault="0000529E" w:rsidP="005E7923">
            <w:pPr>
              <w:spacing w:after="0" w:line="240" w:lineRule="auto"/>
              <w:jc w:val="both"/>
              <w:rPr>
                <w:rFonts w:ascii="Times New Roman" w:hAnsi="Times New Roman" w:cs="Times New Roman"/>
                <w:b/>
                <w:bCs/>
                <w:sz w:val="20"/>
                <w:szCs w:val="20"/>
              </w:rPr>
            </w:pP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00529E" w:rsidRPr="009553FC" w:rsidRDefault="0000529E" w:rsidP="005E7923">
            <w:pPr>
              <w:shd w:val="clear" w:color="auto" w:fill="FFFFFF"/>
              <w:spacing w:after="0" w:line="240" w:lineRule="auto"/>
              <w:jc w:val="both"/>
              <w:rPr>
                <w:rFonts w:ascii="Times New Roman" w:hAnsi="Times New Roman" w:cs="Times New Roman"/>
                <w:sz w:val="20"/>
                <w:szCs w:val="20"/>
              </w:rPr>
            </w:pPr>
          </w:p>
        </w:tc>
      </w:tr>
      <w:tr w:rsidR="0000529E"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0529E" w:rsidRPr="009553FC" w:rsidRDefault="0000529E" w:rsidP="005E7923">
            <w:pPr>
              <w:spacing w:after="0" w:line="240" w:lineRule="auto"/>
              <w:rPr>
                <w:rFonts w:ascii="Times New Roman" w:eastAsia="Calibri" w:hAnsi="Times New Roman" w:cs="Times New Roman"/>
                <w:b/>
                <w:bCs/>
                <w:sz w:val="20"/>
                <w:szCs w:val="20"/>
              </w:rPr>
            </w:pPr>
          </w:p>
          <w:p w:rsidR="0000529E" w:rsidRPr="009553FC" w:rsidRDefault="0000529E" w:rsidP="005E7923">
            <w:pPr>
              <w:shd w:val="clear" w:color="auto" w:fill="FFF2CC" w:themeFill="accent4" w:themeFillTint="33"/>
              <w:spacing w:after="0" w:line="240" w:lineRule="auto"/>
              <w:ind w:left="567"/>
              <w:jc w:val="both"/>
              <w:rPr>
                <w:rFonts w:ascii="Times New Roman" w:eastAsia="Calibri"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nyelvtani ismétlés, rendszerezés; a karierépítés, cégjellemzés, értékesítés, stresszkezelés, vállalti szórakoztatás, innováció, marketing és üzleti tervezés alapvető szókincse.</w:t>
            </w:r>
          </w:p>
        </w:tc>
      </w:tr>
      <w:tr w:rsidR="0000529E" w:rsidRPr="009553FC" w:rsidTr="00A823BC">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00529E" w:rsidRPr="009553FC" w:rsidTr="00A823BC">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 Félév végén gyakorlati jegy.</w:t>
            </w: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Kötelező szakirodalom:</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Cotton, D., Falvey, D., Kent, S: Market Leader, pre-intermediate, 3rd Edition. Longman, 2010. ISBN 978-1-4082-3707-6 </w:t>
            </w:r>
          </w:p>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Csernókné Jezerniczky Éva:Társalgás, Szituációk, Grafikonelemzés és Hallás Utáni Szövegértés - Üzleti Angol, Lexika      Kiadó, Székesfehérvár, ISBN: 978 615 5200 08 3</w:t>
            </w:r>
          </w:p>
          <w:p w:rsidR="0000529E" w:rsidRPr="009553FC" w:rsidRDefault="0000529E" w:rsidP="005E7923">
            <w:pPr>
              <w:shd w:val="clear" w:color="auto" w:fill="FFF2CC" w:themeFill="accent4" w:themeFillTint="33"/>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Majdik Zoltánné-Osgyáni Ildikó: Angol nyelvtani gyakorlatok. KOTK Kft. 1995. ISBN 9 789637 782640</w:t>
            </w:r>
          </w:p>
        </w:tc>
      </w:tr>
    </w:tbl>
    <w:p w:rsidR="0000529E" w:rsidRPr="009553FC" w:rsidRDefault="0000529E" w:rsidP="005E7923">
      <w:pPr>
        <w:spacing w:after="0" w:line="240" w:lineRule="auto"/>
        <w:rPr>
          <w:rFonts w:ascii="Times New Roman" w:eastAsia="Calibri"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0529E"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39"/>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kurzus szervezése, elvárások, számonkérés, vizsgakövetelmények ismertetése.</w:t>
            </w:r>
          </w:p>
          <w:p w:rsidR="0000529E" w:rsidRPr="009553FC" w:rsidRDefault="0000529E"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lang w:val="de-DE"/>
              </w:rPr>
              <w:t>Basic economic terms.</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megismeri a gazdasági élet legfontosabb terminusait angolul.</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39"/>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Careers, using social media in finding a job.</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Ability, requests and offers.</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Telephoning: making contact. </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1.</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megismeri az álláskereséssel kapcsolatos alapvető szókincset. Átismétli a képesség, kérés és felajánlás kifejezésének módjait. Tud telefonon kapcsolatot létesíteni üzleti környezetben.</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39"/>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 xml:space="preserve">Describing companies, presenting companies. </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Present tenses.</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Case study 2.</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Tanulási eredmények: A nyelvtanuló megismerkedik a vállalatok legfontosabb részlegeivel. Megtanulja, hogy kell bemutatni egy céget. </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Making sales, Selling on TV, Sales skills.</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Expressing obligation.</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Negotiating: reaching agreement.</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3.</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megismerkedik a az értékesítési szakma szókincsével. Tud beszélni az értékesítéshez szükséges készségekről. Tudja, hogy kell tárgyalás alkalmával véleményét kifejezni.</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Revision of units 1-3.</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átismétli az eddig tanultakat. Hiányosságait pótolja.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Great business ideas.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Past tenses.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Successful meetings.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4.</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Tanulási eredmények: A nyelvtanuló képes idegen nyelven beszélni különféle üzleti ötletekről, találmányokról. Ismeri a megbeszélések alapvető szókincsét.</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Mid-term paper.</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számot ad az eddig elsajátított ismereteiről. Lehetősége nyílik tanulási stratégiáját az eredmény függvényében megváltoztatni.</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Stress in the workplace, Dealing with stress.</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Making suggestions, giving opinions.</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Case study 5.</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Tanulási eredmények: A nyelvtanuló ismeri a munkahelyi stressz fogalmát. Tud stresszkezeléssel kapcsolatos megoldásokról beszélni.</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Tárgyalás alkalmával helyesen tudja elmondani a véleményét.</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Corporate entertainment, corporate events.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Socializing: Meeting and small talk.</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6.</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ismeri a vállalati szórakoztatás modern formáit. Tud ezekről beszélni. Be tud mutatni új munkatársakat egymásnak, és tud beszélgetni nem csak a munkával kapcsolatos témákról is.</w:t>
            </w:r>
          </w:p>
        </w:tc>
      </w:tr>
    </w:tbl>
    <w:p w:rsidR="00A823BC" w:rsidRDefault="00A823B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lastRenderedPageBreak/>
              <w:t>10.</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de-DE"/>
              </w:rPr>
              <w:t>Revision of units 4-6.</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átismétli a fenti leckékben tanultakat. Hiányosságait pótolja.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New business ideas, economic terms.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Dealing with numbers.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Time clauses.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7.</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megismeri, hogy lesz egy jó ötletből üzleti siker. Tud ismertetni innovatív eljárásokat, melyek sikeressé tették a kitalálókat. Elsajátít és tud használni számos alapvető gazdasági terminust.</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Marketing, international markets.</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Telephoning: exchanging information.</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Case study: 8.</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lang w:val="en-US"/>
              </w:rPr>
              <w:t>Tanulási eredmények: A nyelvtanuló megismeri az alapvető marketing fogalmakat. Tud a hirdetésekről beszélni, olvas egy ismert márka kínai terjeszkedéséről.</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Making plans in business.</w:t>
            </w:r>
          </w:p>
          <w:p w:rsidR="0000529E" w:rsidRPr="009553FC" w:rsidRDefault="000052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Talking about the future.</w:t>
            </w:r>
          </w:p>
          <w:p w:rsidR="0000529E" w:rsidRPr="009553FC" w:rsidRDefault="000052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Case study 9.</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Tanulási eredmények: A nyelvtanuló megismerkedik az üzleti tervezéssel. Tud beszélni a tervezési folyamatról, és annak fontosságáról az üzleti környezetben.</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End-term paper.</w:t>
            </w:r>
          </w:p>
        </w:tc>
      </w:tr>
      <w:tr w:rsidR="0000529E"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Tanulási eredmények: A nyelvtanuló számot ad a félév során elsajátított tudásáról.</w:t>
            </w:r>
          </w:p>
        </w:tc>
      </w:tr>
    </w:tbl>
    <w:p w:rsidR="0000529E" w:rsidRPr="009553FC" w:rsidRDefault="0000529E" w:rsidP="005E7923">
      <w:pPr>
        <w:spacing w:after="0" w:line="240" w:lineRule="auto"/>
        <w:rPr>
          <w:rFonts w:ascii="Times New Roman" w:hAnsi="Times New Roman" w:cs="Times New Roman"/>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529E"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A823BC" w:rsidRDefault="0000529E" w:rsidP="005E7923">
            <w:pPr>
              <w:spacing w:after="0" w:line="240" w:lineRule="auto"/>
              <w:jc w:val="center"/>
              <w:rPr>
                <w:rFonts w:ascii="Times New Roman" w:eastAsia="Arial Unicode MS" w:hAnsi="Times New Roman" w:cs="Times New Roman"/>
                <w:sz w:val="20"/>
                <w:szCs w:val="20"/>
              </w:rPr>
            </w:pPr>
            <w:r w:rsidRPr="00A823BC">
              <w:rPr>
                <w:rFonts w:ascii="Times New Roman" w:eastAsia="Arial Unicode MS" w:hAnsi="Times New Roman" w:cs="Times New Roman"/>
                <w:sz w:val="20"/>
                <w:szCs w:val="20"/>
              </w:rPr>
              <w:t>Szaknyelv II. (francia)</w:t>
            </w:r>
          </w:p>
          <w:p w:rsidR="0000529E" w:rsidRPr="00A823BC" w:rsidRDefault="0000529E" w:rsidP="005E7923">
            <w:pPr>
              <w:spacing w:after="0" w:line="240" w:lineRule="auto"/>
              <w:jc w:val="center"/>
              <w:rPr>
                <w:rFonts w:ascii="Times New Roman" w:eastAsia="Arial Unicode MS" w:hAnsi="Times New Roman" w:cs="Times New Roman"/>
                <w:b/>
                <w:sz w:val="20"/>
                <w:szCs w:val="20"/>
              </w:rPr>
            </w:pPr>
            <w:r w:rsidRPr="00A823BC">
              <w:rPr>
                <w:rFonts w:ascii="Times New Roman" w:eastAsia="Arial Unicode MS" w:hAnsi="Times New Roman" w:cs="Times New Roman"/>
                <w:b/>
                <w:sz w:val="20"/>
                <w:szCs w:val="20"/>
              </w:rPr>
              <w:t>(Idegennyelv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GT_ANGNNY2-17</w:t>
            </w:r>
          </w:p>
        </w:tc>
      </w:tr>
      <w:tr w:rsidR="0000529E"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lang w:val="en-US"/>
              </w:rPr>
            </w:pPr>
            <w:r w:rsidRPr="009553FC">
              <w:rPr>
                <w:rFonts w:ascii="Times New Roman" w:hAnsi="Times New Roman" w:cs="Times New Roman"/>
                <w:b/>
                <w:sz w:val="20"/>
                <w:szCs w:val="20"/>
                <w:lang w:val="en-US"/>
              </w:rPr>
              <w:t>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b/>
                <w:sz w:val="20"/>
                <w:szCs w:val="20"/>
              </w:rPr>
            </w:pPr>
          </w:p>
        </w:tc>
      </w:tr>
      <w:tr w:rsidR="0000529E"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b/>
                <w:bCs/>
                <w:sz w:val="20"/>
                <w:szCs w:val="20"/>
              </w:rPr>
            </w:pPr>
          </w:p>
        </w:tc>
      </w:tr>
      <w:tr w:rsidR="0000529E"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00529E"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A2-B1 szintű nyelvtudás</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color w:val="FF0000"/>
                <w:sz w:val="20"/>
                <w:szCs w:val="20"/>
              </w:rPr>
            </w:pPr>
          </w:p>
        </w:tc>
      </w:tr>
      <w:tr w:rsidR="0000529E"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0529E"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r>
      <w:tr w:rsidR="0000529E"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francia</w:t>
            </w:r>
          </w:p>
        </w:tc>
      </w:tr>
      <w:tr w:rsidR="0000529E"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r>
      <w:tr w:rsidR="0000529E"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00529E"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 xml:space="preserve">hogy a hallgatók </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tantárgy célja a hallgatók szakmai idegen nyelvi képzésének alapozása, a négy nyelvi alapkészség fejlesztése, a hallgatók  felkészítése arra, hogy a szakjuknak megfelelő szaknyelvi ismeretekkel képesek legyenek a későbbiekben nyelvtudásukat bővíteni. A kurzus folyamán kiemelt figyelmet kap a nemzetközi gazdálkodás szakmai szókincsének elsajátítása, valamint az üzleti szaknyelvhez szükséges kommunikatív nyelvi kompetenciák kialakítása.</w:t>
            </w:r>
          </w:p>
          <w:p w:rsidR="0000529E" w:rsidRPr="009553FC" w:rsidRDefault="0000529E" w:rsidP="005E7923">
            <w:pPr>
              <w:spacing w:after="0" w:line="240" w:lineRule="auto"/>
              <w:jc w:val="both"/>
              <w:rPr>
                <w:rFonts w:ascii="Times New Roman" w:hAnsi="Times New Roman" w:cs="Times New Roman"/>
                <w:sz w:val="20"/>
                <w:szCs w:val="20"/>
              </w:rPr>
            </w:pPr>
          </w:p>
        </w:tc>
      </w:tr>
      <w:tr w:rsidR="0000529E"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00529E" w:rsidRPr="009553FC" w:rsidRDefault="0000529E"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a felsorolása, amelyek kialakításához a tantárgy jellemzően, érdemben hozzájárul </w:t>
            </w:r>
          </w:p>
          <w:p w:rsidR="0000529E" w:rsidRPr="009553FC" w:rsidRDefault="0000529E" w:rsidP="005E7923">
            <w:pPr>
              <w:spacing w:after="0" w:line="240" w:lineRule="auto"/>
              <w:jc w:val="both"/>
              <w:rPr>
                <w:rFonts w:ascii="Times New Roman" w:hAnsi="Times New Roman" w:cs="Times New Roman"/>
                <w:b/>
                <w:bCs/>
                <w:sz w:val="20"/>
                <w:szCs w:val="20"/>
              </w:rPr>
            </w:pP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w:t>
            </w:r>
          </w:p>
          <w:p w:rsidR="0000529E" w:rsidRPr="009553FC" w:rsidRDefault="0000529E" w:rsidP="005E7923">
            <w:pPr>
              <w:spacing w:after="0" w:line="240" w:lineRule="auto"/>
              <w:ind w:left="56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közvetíti szakmája etikai normáit.</w:t>
            </w:r>
          </w:p>
          <w:p w:rsidR="0000529E" w:rsidRPr="009553FC" w:rsidRDefault="0000529E" w:rsidP="005E7923">
            <w:pPr>
              <w:shd w:val="clear" w:color="auto" w:fill="FFFFFF"/>
              <w:spacing w:after="0" w:line="240" w:lineRule="auto"/>
              <w:jc w:val="both"/>
              <w:rPr>
                <w:rFonts w:ascii="Times New Roman" w:hAnsi="Times New Roman" w:cs="Times New Roman"/>
                <w:sz w:val="20"/>
                <w:szCs w:val="20"/>
              </w:rPr>
            </w:pPr>
          </w:p>
        </w:tc>
      </w:tr>
      <w:tr w:rsidR="0000529E"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0529E" w:rsidRPr="009553FC" w:rsidRDefault="0000529E" w:rsidP="005E7923">
            <w:pPr>
              <w:spacing w:after="0" w:line="240" w:lineRule="auto"/>
              <w:rPr>
                <w:rFonts w:ascii="Times New Roman" w:hAnsi="Times New Roman" w:cs="Times New Roman"/>
                <w:b/>
                <w:bCs/>
                <w:sz w:val="20"/>
                <w:szCs w:val="20"/>
              </w:rPr>
            </w:pP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nyelvtani ismétlés, rendszerezés; a karierépítés, cégjellemzés, értékesítés, stresszkezelés, vállalti szórakoztatás, innováció, marketing és üzleti tervezés alapvető szókincse.</w:t>
            </w:r>
          </w:p>
        </w:tc>
      </w:tr>
      <w:tr w:rsidR="0000529E" w:rsidRPr="009553FC" w:rsidTr="0000529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tc>
      </w:tr>
      <w:tr w:rsidR="0000529E" w:rsidRPr="009553FC" w:rsidTr="00A823BC">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Félévközi ellenőrzések: beszámolók, két zárthelyi dolgozat. Javítás és pótlás órán kívüli időpontban.</w:t>
            </w: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 xml:space="preserve"> Anne Gruneberg – Béatrice Tauzin (2000): Comment vont les affaires, Hachette, Paris</w:t>
            </w:r>
          </w:p>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Kripkó Edit (2013): Français des affaires, Holnap Kiadó, Budapest</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 Rácz (2006): Le français des affaires. Francia üzleti nyelv, Perfekt, Budapest</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rPr>
            </w:pPr>
            <w:r w:rsidRPr="009553FC">
              <w:rPr>
                <w:rFonts w:ascii="Times New Roman" w:hAnsi="Times New Roman" w:cs="Times New Roman"/>
                <w:sz w:val="20"/>
                <w:szCs w:val="20"/>
              </w:rPr>
              <w:t>Margittai–Rácz (2005): Le français de l’économie, Perfekt,  Budapest</w:t>
            </w:r>
          </w:p>
          <w:p w:rsidR="0000529E" w:rsidRPr="009553FC" w:rsidRDefault="0000529E" w:rsidP="005E7923">
            <w:pPr>
              <w:shd w:val="clear" w:color="auto" w:fill="E5DFEC"/>
              <w:spacing w:after="0" w:line="240" w:lineRule="auto"/>
              <w:ind w:left="567"/>
              <w:jc w:val="both"/>
              <w:rPr>
                <w:rFonts w:ascii="Times New Roman" w:hAnsi="Times New Roman" w:cs="Times New Roman"/>
                <w:sz w:val="20"/>
                <w:szCs w:val="20"/>
                <w:lang w:val="de-DE"/>
              </w:rPr>
            </w:pPr>
            <w:r w:rsidRPr="009553FC">
              <w:rPr>
                <w:rFonts w:ascii="Times New Roman" w:hAnsi="Times New Roman" w:cs="Times New Roman"/>
                <w:sz w:val="20"/>
                <w:szCs w:val="20"/>
              </w:rPr>
              <w:t>Csikós András (2006): Francia nyelvű szakmai kommunikáció, Perfekt, Budapest</w:t>
            </w:r>
          </w:p>
        </w:tc>
      </w:tr>
    </w:tbl>
    <w:p w:rsidR="0000529E" w:rsidRPr="009553FC" w:rsidRDefault="000052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7520"/>
      </w:tblGrid>
      <w:tr w:rsidR="0000529E" w:rsidRPr="009553FC" w:rsidTr="0000529E">
        <w:tc>
          <w:tcPr>
            <w:tcW w:w="9024" w:type="dxa"/>
            <w:gridSpan w:val="2"/>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0529E" w:rsidRPr="009553FC" w:rsidTr="0000529E">
        <w:tc>
          <w:tcPr>
            <w:tcW w:w="1504" w:type="dxa"/>
            <w:vMerge w:val="restart"/>
          </w:tcPr>
          <w:p w:rsidR="0000529E" w:rsidRPr="009553FC" w:rsidRDefault="0000529E" w:rsidP="00065BFB">
            <w:pPr>
              <w:numPr>
                <w:ilvl w:val="0"/>
                <w:numId w:val="40"/>
              </w:num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Ravi de faire votre connaissance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Organisation du travail</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Fonctions dans l’entreprise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Identité</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Professions et métiers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articles définis</w:t>
            </w:r>
          </w:p>
          <w:p w:rsidR="0000529E" w:rsidRPr="009553FC" w:rsidRDefault="0000529E"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lang w:val="fr-FR"/>
              </w:rPr>
              <w:t>Les verbes</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megismeri a gazdasági élet legfontosabb terminusait franciául.</w:t>
            </w:r>
          </w:p>
        </w:tc>
      </w:tr>
      <w:tr w:rsidR="0000529E" w:rsidRPr="009553FC" w:rsidTr="0000529E">
        <w:tc>
          <w:tcPr>
            <w:tcW w:w="1504" w:type="dxa"/>
            <w:vMerge w:val="restart"/>
          </w:tcPr>
          <w:p w:rsidR="0000529E" w:rsidRPr="009553FC" w:rsidRDefault="0000529E" w:rsidP="00065BFB">
            <w:pPr>
              <w:numPr>
                <w:ilvl w:val="0"/>
                <w:numId w:val="40"/>
              </w:num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Vous désirez?</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Commerce et produits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Circuits de distribution</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Types de commerces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Produits de toilette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articles indéfinis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nombres</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Les démonstratifs</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nyelvtanuló megismeri a kereskedelemmel kapcsolatos alapvető szókincset. </w:t>
            </w:r>
          </w:p>
        </w:tc>
      </w:tr>
      <w:tr w:rsidR="0000529E" w:rsidRPr="009553FC" w:rsidTr="0000529E">
        <w:tc>
          <w:tcPr>
            <w:tcW w:w="1504" w:type="dxa"/>
            <w:vMerge w:val="restart"/>
          </w:tcPr>
          <w:p w:rsidR="0000529E" w:rsidRPr="009553FC" w:rsidRDefault="0000529E" w:rsidP="00065BFB">
            <w:pPr>
              <w:numPr>
                <w:ilvl w:val="0"/>
                <w:numId w:val="40"/>
              </w:num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En déplacement</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Voyages professionnels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Salons et congrès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Voyages et moyens de transport</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prépositions</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Sensibilisation au futur proche</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megismerkedik az üzleti  utazással kapcsolatos szókinccsel.</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 xml:space="preserve">4. </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Les bonnes adresses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Renseignements téléphoniques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Note de service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Adresses et numéros de téléphone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La localisation</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Le conditionnel de politesse</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tud telefonon kapcsolatot létesíteni üzleti környezetben.</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5.</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Rendez-vous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Horaires de travail et week-ends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Pause-déjeuners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Invitations et rendez-vous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repas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adverbes</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Les adjectifs qualificatifs</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megismeri a munka szervezésével és a munkabeosztással kapcsolatos szókincset.</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6.</w:t>
            </w: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Contrôle</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számot ad az eddig  megszerzett tudásáról.</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7.</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Passer commande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Fournitures de bureau</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Commandes d’entreprise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Courses et commandes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 déjeuner des employés et des cadres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partitifs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lastRenderedPageBreak/>
              <w:t>Les adverbes de quantité</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L’impersonnel il faut+ nom/quantité/infinitif</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képes megrendeléseket lebonyolítani francia nyelven.</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8.</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Combien çacoûte?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Équipment informatique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Achats d’entreprise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Demander et dire des prix</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Donner des appréciations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L’interrogation avec inversion du sujet</w:t>
            </w:r>
          </w:p>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fr-FR"/>
              </w:rPr>
              <w:t>La negation avec plus et personne</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megismerkedik a az értékesítési szakma szókincsével.</w:t>
            </w:r>
          </w:p>
        </w:tc>
      </w:tr>
      <w:tr w:rsidR="0000529E" w:rsidRPr="009553FC" w:rsidTr="0000529E">
        <w:tc>
          <w:tcPr>
            <w:tcW w:w="1504" w:type="dxa"/>
            <w:vMerge w:val="restart"/>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        9.</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Bon appétit!</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Marché</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Concurrence</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Au restaurant</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Exprimer l’obligation</w:t>
            </w:r>
          </w:p>
          <w:p w:rsidR="0000529E" w:rsidRPr="009553FC" w:rsidRDefault="0000529E" w:rsidP="005E7923">
            <w:pPr>
              <w:spacing w:after="0" w:line="240" w:lineRule="auto"/>
              <w:jc w:val="both"/>
              <w:rPr>
                <w:rFonts w:ascii="Times New Roman" w:hAnsi="Times New Roman" w:cs="Times New Roman"/>
                <w:sz w:val="20"/>
                <w:szCs w:val="20"/>
              </w:rPr>
            </w:pP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képes párbeszédet folytani az üzleti ebéd környezetében.</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10.</w:t>
            </w:r>
          </w:p>
        </w:tc>
        <w:tc>
          <w:tcPr>
            <w:tcW w:w="7520" w:type="dxa"/>
          </w:tcPr>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Commander des consommations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Exprimer l’opinion</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La comparaison</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La fréquence</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La négation avec jamais</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képes véleményt nyilvánítani különböző üzleti helyzetekben.</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11.</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Voyager</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Voyages professionnels: Réservation d’un billet d’avion</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Demander et chercher à savoir</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 xml:space="preserve">Faire des propositions </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Le futur proche et le passé récent</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szókincse bővül az üzleti utazás témakörében.</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12.</w:t>
            </w: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Se loger</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Voxages professionnels: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Réservation d’une chambre d’hôtel</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Exprimer la finalité</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S’opposer</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S’indigner</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comparatifs</w:t>
            </w:r>
          </w:p>
          <w:p w:rsidR="0000529E" w:rsidRPr="009553FC" w:rsidRDefault="0000529E" w:rsidP="005E7923">
            <w:pPr>
              <w:spacing w:after="0" w:line="240" w:lineRule="auto"/>
              <w:ind w:left="307"/>
              <w:rPr>
                <w:rFonts w:ascii="Times New Roman" w:hAnsi="Times New Roman" w:cs="Times New Roman"/>
                <w:sz w:val="20"/>
                <w:szCs w:val="20"/>
                <w:lang w:val="fr-FR"/>
              </w:rPr>
            </w:pPr>
            <w:r w:rsidRPr="009553FC">
              <w:rPr>
                <w:rFonts w:ascii="Times New Roman" w:hAnsi="Times New Roman" w:cs="Times New Roman"/>
                <w:sz w:val="20"/>
                <w:szCs w:val="20"/>
                <w:lang w:val="fr-FR"/>
              </w:rPr>
              <w:t>Les superlatifs</w:t>
            </w:r>
          </w:p>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fr-FR"/>
              </w:rPr>
              <w:t>Le but, l’opposition et la cause</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elsajátítja az üzleti út során esedékes feladatokhoz kapcsolódó (foglalások) szókincsét és tud  véleményét kifejezni.</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13.</w:t>
            </w:r>
          </w:p>
        </w:tc>
        <w:tc>
          <w:tcPr>
            <w:tcW w:w="7520" w:type="dxa"/>
          </w:tcPr>
          <w:p w:rsidR="0000529E" w:rsidRPr="009553FC" w:rsidRDefault="0000529E" w:rsidP="005E7923">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US"/>
              </w:rPr>
              <w:t>Révision</w:t>
            </w:r>
          </w:p>
        </w:tc>
      </w:tr>
      <w:tr w:rsidR="0000529E" w:rsidRPr="009553FC" w:rsidTr="0000529E">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rPr>
                <w:rFonts w:ascii="Times New Roman" w:hAnsi="Times New Roman" w:cs="Times New Roman"/>
                <w:sz w:val="20"/>
                <w:szCs w:val="20"/>
                <w:lang w:val="fr-FR"/>
              </w:rPr>
            </w:pPr>
            <w:r w:rsidRPr="009553FC">
              <w:rPr>
                <w:rFonts w:ascii="Times New Roman" w:hAnsi="Times New Roman" w:cs="Times New Roman"/>
                <w:sz w:val="20"/>
                <w:szCs w:val="20"/>
                <w:lang w:val="fr-FR"/>
              </w:rPr>
              <w:t xml:space="preserve">TE: </w:t>
            </w:r>
            <w:r w:rsidRPr="009553FC">
              <w:rPr>
                <w:rFonts w:ascii="Times New Roman" w:hAnsi="Times New Roman" w:cs="Times New Roman"/>
                <w:sz w:val="20"/>
                <w:szCs w:val="20"/>
              </w:rPr>
              <w:t>A nyelvtanuló átismétli a félév során tanultakat</w:t>
            </w:r>
          </w:p>
        </w:tc>
      </w:tr>
      <w:tr w:rsidR="0000529E" w:rsidRPr="009553FC" w:rsidTr="0000529E">
        <w:tc>
          <w:tcPr>
            <w:tcW w:w="1504" w:type="dxa"/>
            <w:vMerge w:val="restart"/>
          </w:tcPr>
          <w:p w:rsidR="0000529E" w:rsidRPr="009553FC" w:rsidRDefault="0000529E" w:rsidP="005E7923">
            <w:pPr>
              <w:spacing w:after="0" w:line="240" w:lineRule="auto"/>
              <w:ind w:left="360"/>
              <w:rPr>
                <w:rFonts w:ascii="Times New Roman" w:hAnsi="Times New Roman" w:cs="Times New Roman"/>
                <w:sz w:val="20"/>
                <w:szCs w:val="20"/>
              </w:rPr>
            </w:pPr>
            <w:r w:rsidRPr="009553FC">
              <w:rPr>
                <w:rFonts w:ascii="Times New Roman" w:hAnsi="Times New Roman" w:cs="Times New Roman"/>
                <w:sz w:val="20"/>
                <w:szCs w:val="20"/>
              </w:rPr>
              <w:t>14.</w:t>
            </w: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Contrôle</w:t>
            </w:r>
          </w:p>
        </w:tc>
      </w:tr>
      <w:tr w:rsidR="0000529E" w:rsidRPr="009553FC" w:rsidTr="0000529E">
        <w:trPr>
          <w:trHeight w:val="70"/>
        </w:trPr>
        <w:tc>
          <w:tcPr>
            <w:tcW w:w="0" w:type="auto"/>
            <w:vMerge/>
            <w:vAlign w:val="center"/>
          </w:tcPr>
          <w:p w:rsidR="0000529E" w:rsidRPr="009553FC" w:rsidRDefault="0000529E" w:rsidP="005E7923">
            <w:pPr>
              <w:spacing w:after="0" w:line="240" w:lineRule="auto"/>
              <w:rPr>
                <w:rFonts w:ascii="Times New Roman" w:hAnsi="Times New Roman" w:cs="Times New Roman"/>
                <w:sz w:val="20"/>
                <w:szCs w:val="20"/>
              </w:rPr>
            </w:pPr>
          </w:p>
        </w:tc>
        <w:tc>
          <w:tcPr>
            <w:tcW w:w="7520" w:type="dxa"/>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nyelvtanuló számot ad a félév során elsajátított tudásáról.</w:t>
            </w:r>
          </w:p>
        </w:tc>
      </w:tr>
    </w:tbl>
    <w:p w:rsidR="00767D7B" w:rsidRPr="009553FC" w:rsidRDefault="00767D7B" w:rsidP="005E7923">
      <w:pPr>
        <w:spacing w:after="0" w:line="240" w:lineRule="auto"/>
        <w:rPr>
          <w:rFonts w:ascii="Times New Roman" w:hAnsi="Times New Roman" w:cs="Times New Roman"/>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529E"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A823BC" w:rsidRDefault="0000529E" w:rsidP="005E7923">
            <w:pPr>
              <w:spacing w:after="0" w:line="240" w:lineRule="auto"/>
              <w:jc w:val="center"/>
              <w:rPr>
                <w:rFonts w:ascii="Times New Roman" w:eastAsia="Arial Unicode MS" w:hAnsi="Times New Roman" w:cs="Times New Roman"/>
                <w:sz w:val="20"/>
                <w:szCs w:val="20"/>
              </w:rPr>
            </w:pPr>
            <w:r w:rsidRPr="00A823BC">
              <w:rPr>
                <w:rFonts w:ascii="Times New Roman" w:eastAsia="Arial Unicode MS" w:hAnsi="Times New Roman" w:cs="Times New Roman"/>
                <w:sz w:val="20"/>
                <w:szCs w:val="20"/>
              </w:rPr>
              <w:t>Szaknyelv II. (német)</w:t>
            </w:r>
          </w:p>
          <w:p w:rsidR="0000529E" w:rsidRPr="00A823BC" w:rsidRDefault="0000529E" w:rsidP="005E7923">
            <w:pPr>
              <w:spacing w:after="0" w:line="240" w:lineRule="auto"/>
              <w:jc w:val="center"/>
              <w:rPr>
                <w:rFonts w:ascii="Times New Roman" w:eastAsia="Arial Unicode MS" w:hAnsi="Times New Roman" w:cs="Times New Roman"/>
                <w:b/>
                <w:sz w:val="20"/>
                <w:szCs w:val="20"/>
              </w:rPr>
            </w:pPr>
            <w:r w:rsidRPr="00A823BC">
              <w:rPr>
                <w:rFonts w:ascii="Times New Roman" w:eastAsia="Arial Unicode MS" w:hAnsi="Times New Roman" w:cs="Times New Roman"/>
                <w:b/>
                <w:sz w:val="20"/>
                <w:szCs w:val="20"/>
              </w:rPr>
              <w:t>(Idegennyelv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hAnsi="Times New Roman" w:cs="Times New Roman"/>
                <w:b/>
                <w:sz w:val="20"/>
                <w:szCs w:val="20"/>
              </w:rPr>
              <w:t>GT_ANGNNY2-17</w:t>
            </w:r>
          </w:p>
        </w:tc>
      </w:tr>
      <w:tr w:rsidR="0000529E"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b/>
                <w:sz w:val="20"/>
                <w:szCs w:val="20"/>
              </w:rPr>
            </w:pPr>
          </w:p>
        </w:tc>
      </w:tr>
      <w:tr w:rsidR="0000529E"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b/>
                <w:bCs/>
                <w:sz w:val="20"/>
                <w:szCs w:val="20"/>
              </w:rPr>
            </w:pPr>
          </w:p>
        </w:tc>
      </w:tr>
      <w:tr w:rsidR="0000529E"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00529E"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 xml:space="preserve">B2 szintű nyelvtudás </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color w:val="FF0000"/>
                <w:sz w:val="20"/>
                <w:szCs w:val="20"/>
              </w:rPr>
            </w:pPr>
          </w:p>
        </w:tc>
      </w:tr>
      <w:tr w:rsidR="0000529E"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00529E"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b/>
                <w:sz w:val="20"/>
                <w:szCs w:val="20"/>
              </w:rPr>
            </w:pPr>
            <w:r w:rsidRPr="009553FC">
              <w:rPr>
                <w:rFonts w:ascii="Times New Roman" w:eastAsia="Calibri" w:hAnsi="Times New Roman" w:cs="Times New Roman"/>
                <w:b/>
                <w:color w:val="FF0000"/>
                <w:sz w:val="20"/>
                <w:szCs w:val="20"/>
              </w:rPr>
              <w:t xml:space="preserve">      </w:t>
            </w: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német</w:t>
            </w:r>
          </w:p>
        </w:tc>
      </w:tr>
      <w:tr w:rsidR="0000529E"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00529E"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eastAsia="Calibri" w:hAnsi="Times New Roman" w:cs="Times New Roman"/>
                <w:sz w:val="20"/>
                <w:szCs w:val="20"/>
              </w:rPr>
              <w:t xml:space="preserve"> </w:t>
            </w:r>
            <w:r w:rsidRPr="009553FC">
              <w:rPr>
                <w:rFonts w:ascii="Times New Roman" w:hAnsi="Times New Roman" w:cs="Times New Roman"/>
                <w:sz w:val="20"/>
                <w:szCs w:val="20"/>
              </w:rPr>
              <w:t>a Közös Európai Referenciakeret (CEFR) által meghatározott középfokú gazdasági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00529E" w:rsidRPr="009553FC" w:rsidRDefault="0000529E" w:rsidP="005E7923">
            <w:pPr>
              <w:spacing w:after="0" w:line="240" w:lineRule="auto"/>
              <w:jc w:val="both"/>
              <w:rPr>
                <w:rFonts w:ascii="Times New Roman" w:eastAsia="Calibri" w:hAnsi="Times New Roman" w:cs="Times New Roman"/>
                <w:sz w:val="20"/>
                <w:szCs w:val="20"/>
              </w:rPr>
            </w:pPr>
          </w:p>
        </w:tc>
      </w:tr>
      <w:tr w:rsidR="0000529E" w:rsidRPr="009553FC" w:rsidTr="0000529E">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00529E" w:rsidRPr="009553FC" w:rsidRDefault="000052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0529E" w:rsidRPr="009553FC" w:rsidRDefault="0000529E" w:rsidP="005E7923">
            <w:pPr>
              <w:spacing w:after="0" w:line="240" w:lineRule="auto"/>
              <w:jc w:val="both"/>
              <w:rPr>
                <w:rFonts w:ascii="Times New Roman" w:hAnsi="Times New Roman" w:cs="Times New Roman"/>
                <w:b/>
                <w:bCs/>
                <w:sz w:val="20"/>
                <w:szCs w:val="20"/>
              </w:rPr>
            </w:pPr>
          </w:p>
          <w:p w:rsidR="0000529E" w:rsidRPr="009553FC" w:rsidRDefault="0000529E" w:rsidP="005E7923">
            <w:pPr>
              <w:spacing w:after="0" w:line="240" w:lineRule="auto"/>
              <w:ind w:left="420"/>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0529E" w:rsidRPr="009553FC" w:rsidRDefault="0000529E"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A nyelvtanuló rendelkezik a nemzetközi gazdálkodás alapvető, átfogó fogalmainak, elméleteinek, tényeinek, nemzetgazdasági és nemzetközi összefüggéseinek ismeretével, a releváns gazdasági szereplőkre, funkciókra és folyamatokra vonatkozóan; ismeri és érti a nemzetközi szállítmányozás, a nemzetközi pénzügyi folyamatok alapjait; rendelkezik a hatékony munkavégzéshez szükséges ismeretekkel az Európai Unió működésével kapcsolatban; elsajátította a szakszerű és hatékony kommunikáció írásbeli és szóbeli formáit, az adatok bemutatásának táblázatos és grafikus módjait; birtokában van a gazdaságtudomány alapvető szakmai szókincsének anyanyelvén és legalább két idegen nyelven.</w:t>
            </w:r>
          </w:p>
          <w:p w:rsidR="0000529E" w:rsidRPr="009553FC" w:rsidRDefault="0000529E" w:rsidP="005E7923">
            <w:pPr>
              <w:spacing w:after="0" w:line="240" w:lineRule="auto"/>
              <w:ind w:left="420"/>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00529E" w:rsidRPr="009553FC" w:rsidRDefault="0000529E"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képes szakszerűen megfogalmazott szakmai javaslatot, álláspontot szóban és írásban a szakmai kommunikáció szabályai szerint prezentálni; megérti és használja szakterületének jellemző online és nyomtatott idegen nyelvű szakirodalmát; képes együttműködni más szakterületek képviselőivel (mérnökökkel, külkereskedőkkel); tisztában van a nemzetközi, multikulturális környezetben végzett munkavégzés sajátosságaival. </w:t>
            </w:r>
          </w:p>
          <w:p w:rsidR="0000529E" w:rsidRPr="009553FC" w:rsidRDefault="0000529E" w:rsidP="005E7923">
            <w:pPr>
              <w:spacing w:after="0" w:line="240" w:lineRule="auto"/>
              <w:ind w:left="420"/>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00529E" w:rsidRPr="009553FC" w:rsidRDefault="0000529E"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nyelvtanuló a minőségi munkavégzés érdekében problémaérzékeny, konstruktív, együttműködő és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a döntések során figyelembe veszi mások véleményét, az ágazati, regionális, nemzeti és európai értékeket (ide értve a társadalmi, szociális és ökológiai, fenntarthatósági szempontokat is); törekszik az életen át tartó tanulásra a munka világában és azon kívül is. </w:t>
            </w:r>
          </w:p>
          <w:p w:rsidR="0000529E" w:rsidRPr="009553FC" w:rsidRDefault="0000529E" w:rsidP="005E7923">
            <w:pPr>
              <w:spacing w:after="0" w:line="240" w:lineRule="auto"/>
              <w:ind w:left="420"/>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00529E" w:rsidRPr="009553FC" w:rsidRDefault="0000529E"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Általános szakmai felügyelet mellett, önállóan végzi a meghatározott feladatokat, azok rendszerezését és értékelését. Az elemzéseiért, következtetéseiért és döntéseiért felelősséget vállal. Tudatosan vállalja és közvetíti szakmája etikai normáit. </w:t>
            </w:r>
          </w:p>
          <w:p w:rsidR="0000529E" w:rsidRPr="009553FC" w:rsidRDefault="0000529E" w:rsidP="005E7923">
            <w:pPr>
              <w:shd w:val="clear" w:color="auto" w:fill="FFFFFF"/>
              <w:spacing w:after="0" w:line="240" w:lineRule="auto"/>
              <w:jc w:val="both"/>
              <w:rPr>
                <w:rFonts w:ascii="Times New Roman" w:hAnsi="Times New Roman" w:cs="Times New Roman"/>
                <w:sz w:val="20"/>
                <w:szCs w:val="20"/>
              </w:rPr>
            </w:pPr>
          </w:p>
        </w:tc>
      </w:tr>
      <w:tr w:rsidR="0000529E"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0529E" w:rsidRPr="009553FC" w:rsidRDefault="0000529E" w:rsidP="005E7923">
            <w:pPr>
              <w:spacing w:after="0" w:line="240" w:lineRule="auto"/>
              <w:rPr>
                <w:rFonts w:ascii="Times New Roman" w:eastAsia="Calibri" w:hAnsi="Times New Roman" w:cs="Times New Roman"/>
                <w:b/>
                <w:bCs/>
                <w:sz w:val="20"/>
                <w:szCs w:val="20"/>
              </w:rPr>
            </w:pPr>
          </w:p>
          <w:p w:rsidR="0000529E" w:rsidRPr="009553FC" w:rsidRDefault="0000529E" w:rsidP="00A823BC">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a következő témakörök feldolgozásával: a német gazdaság jellemzői, üzleti etikett, kapcsolatfelvétel cégek között, cégek bemutatása, az üzleti életben előforduló szituációs feladatok gyakorlása. Az üzleti levelezés formai és tartalmi követelményeinek megismerése, egyes levéltípusok feldolgozása és gyakorlása levélírási feladatokon keresztül, valamint</w:t>
            </w:r>
            <w:r w:rsidR="00A823BC">
              <w:rPr>
                <w:rFonts w:ascii="Times New Roman" w:hAnsi="Times New Roman" w:cs="Times New Roman"/>
                <w:sz w:val="20"/>
                <w:szCs w:val="20"/>
              </w:rPr>
              <w:t xml:space="preserve"> a vizsgafeladatok gyakorlása. </w:t>
            </w:r>
          </w:p>
          <w:p w:rsidR="0000529E" w:rsidRPr="009553FC" w:rsidRDefault="0000529E" w:rsidP="005E7923">
            <w:pPr>
              <w:spacing w:after="0" w:line="240" w:lineRule="auto"/>
              <w:ind w:right="138"/>
              <w:jc w:val="both"/>
              <w:rPr>
                <w:rFonts w:ascii="Times New Roman" w:eastAsia="Calibri" w:hAnsi="Times New Roman" w:cs="Times New Roman"/>
                <w:sz w:val="20"/>
                <w:szCs w:val="20"/>
              </w:rPr>
            </w:pPr>
          </w:p>
        </w:tc>
      </w:tr>
      <w:tr w:rsidR="0000529E" w:rsidRPr="009553FC" w:rsidTr="00A823BC">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00529E" w:rsidRPr="00A823BC" w:rsidRDefault="0000529E" w:rsidP="00A823B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w:t>
            </w:r>
            <w:r w:rsidR="00A823BC">
              <w:rPr>
                <w:rFonts w:ascii="Times New Roman" w:hAnsi="Times New Roman" w:cs="Times New Roman"/>
                <w:sz w:val="20"/>
                <w:szCs w:val="20"/>
              </w:rPr>
              <w:t xml:space="preserve">yéni gyakorlás, otthoni munka. </w:t>
            </w:r>
          </w:p>
        </w:tc>
      </w:tr>
      <w:tr w:rsidR="0000529E" w:rsidRPr="009553FC" w:rsidTr="00A823BC">
        <w:trPr>
          <w:trHeight w:val="694"/>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Értékelés</w:t>
            </w:r>
          </w:p>
          <w:p w:rsidR="0000529E" w:rsidRPr="00A823BC" w:rsidRDefault="0000529E" w:rsidP="00A823B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w:t>
            </w:r>
            <w:r w:rsidR="00A823BC">
              <w:rPr>
                <w:rFonts w:ascii="Times New Roman" w:hAnsi="Times New Roman" w:cs="Times New Roman"/>
                <w:sz w:val="20"/>
                <w:szCs w:val="20"/>
              </w:rPr>
              <w:t xml:space="preserve">. Félév végén gyakorlati jegy. </w:t>
            </w: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Jörg Braunert –Wolfram Schlenker: Unternehmen Deutsch Aufbaukurs, Lehrbuch und Arbeitsbuch Klett Verlag Stuttgart</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ISBN 978-3-12-675745-4; ISBN 978-3-12-675746-1</w:t>
            </w:r>
          </w:p>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Dreyer-Schmitt: Lehr- und Übungsbuch der deutschen Grammatik Verlag für Deutsch ISBN 3-88532-717-1</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Blick auf Deutschland, Landeskunde Deutsch als Fremdsprache, S. Kirchmeyer Klett Verlag Stuttgart ISBN 3-12-675442-x</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Fachzeitschriften: Wirtschaftswoche, Tageblätter Wirtschaftsseiten</w:t>
            </w:r>
          </w:p>
          <w:p w:rsidR="0000529E" w:rsidRPr="009553FC" w:rsidRDefault="0000529E" w:rsidP="005E7923">
            <w:pPr>
              <w:spacing w:after="0" w:line="240" w:lineRule="auto"/>
              <w:rPr>
                <w:rFonts w:ascii="Times New Roman" w:hAnsi="Times New Roman" w:cs="Times New Roman"/>
                <w:sz w:val="20"/>
                <w:szCs w:val="20"/>
                <w:lang w:val="de-DE"/>
              </w:rPr>
            </w:pPr>
          </w:p>
        </w:tc>
      </w:tr>
    </w:tbl>
    <w:p w:rsidR="0000529E" w:rsidRPr="009553FC" w:rsidRDefault="000052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0529E"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Vorstellung der eigenen Person,</w:t>
            </w:r>
          </w:p>
          <w:p w:rsidR="0000529E" w:rsidRPr="009553FC" w:rsidRDefault="0000529E" w:rsidP="005E7923">
            <w:pPr>
              <w:spacing w:after="0" w:line="240" w:lineRule="auto"/>
              <w:rPr>
                <w:rFonts w:ascii="Times New Roman" w:hAnsi="Times New Roman" w:cs="Times New Roman"/>
                <w:sz w:val="20"/>
                <w:szCs w:val="20"/>
                <w:lang w:val="de-DE"/>
              </w:rPr>
            </w:pPr>
            <w:r w:rsidRPr="009553FC">
              <w:rPr>
                <w:rFonts w:ascii="Times New Roman" w:hAnsi="Times New Roman" w:cs="Times New Roman"/>
                <w:sz w:val="20"/>
                <w:szCs w:val="20"/>
              </w:rPr>
              <w:t>Deutschstudien, Interessen, Studienschwerpunkte</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Bemutatkozás az üzleti életben, tanulmányok, érdeklődési kör, jövőbeli tervek bemutatása. </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Deutschland – Landeskunde, Geographie und Wirtschaft der deutschsprachigen Länder</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Ismeretek szerzése a német nyelvű országok gazdaságáról.</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1"/>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Verhaltensregeln in geschäftlichen Situationen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Interkulturális ismeretek elsajátítása. </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Kontaktaufnahme, Vorstellung im Geschäftsleben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üzleti kapcsolatfelvétel alapvető szabályainak megismerése.</w:t>
            </w:r>
          </w:p>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Bemutatkozás üzleti szituációban.</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lang w:val="de-DE"/>
              </w:rPr>
              <w:t>Betriebsführung, Abteilungen in der Firma, Tagesprogramm</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Vállalati részlegek és feladataik megismerése, programegyeztetés, hallás utáni értés technikái.</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Branchen und Unternehmensformen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 xml:space="preserve">*TE: A német gazdaság ágazati struktúrája, fontos nagyvállalatok megismerése. Vállalati adatok értelmezése és elemzése, diagrammok leírása. </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Félévközi számonkérés</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eddig elsajátított szókincs és ismeretek rendszerezése.</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Unternehmensstruktur und Unternehmenspr</w:t>
            </w:r>
            <w:r w:rsidRPr="009553FC">
              <w:rPr>
                <w:rFonts w:ascii="Times New Roman" w:eastAsia="Calibri" w:hAnsi="Times New Roman" w:cs="Times New Roman"/>
                <w:sz w:val="20"/>
                <w:szCs w:val="20"/>
                <w:lang w:val="de-DE"/>
              </w:rPr>
              <w:t>äsentation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Vállalatok bemutatása egyéni prezentációs feladatban. Hallás utáni értés és szóbeli előadókészség gyakorlása.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Die schriftliche Kontaktaufnahme, Gesch</w:t>
            </w:r>
            <w:r w:rsidRPr="009553FC">
              <w:rPr>
                <w:rFonts w:ascii="Times New Roman" w:eastAsia="Calibri" w:hAnsi="Times New Roman" w:cs="Times New Roman"/>
                <w:sz w:val="20"/>
                <w:szCs w:val="20"/>
                <w:lang w:val="de-DE"/>
              </w:rPr>
              <w:t xml:space="preserve">äftsbriefe, </w:t>
            </w:r>
            <w:r w:rsidRPr="009553FC">
              <w:rPr>
                <w:rFonts w:ascii="Times New Roman" w:eastAsia="Calibri" w:hAnsi="Times New Roman" w:cs="Times New Roman"/>
                <w:sz w:val="20"/>
                <w:szCs w:val="20"/>
              </w:rPr>
              <w:t>Anfragen formulieren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Írásbeli kommunikáció fejlesztése, az üzleti levél formai és tartalmi követelményeinek megismerése.</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Der Geschäftsvertrag</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 német üzleti szerződés jellemzőinek megismerése, olvasásértési képesség fejlesztése.</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Das Personalwesen, Mitarbeiter im Betrieb, Arbeitszeitmodelle</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Munkahelyi feladatkörök megismerése. Szituációs feladatok gyakorlása.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Vertrieb, Verkaufsverhandlungen, Lieferungs- und Zahlungsbedingungen</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Értékesítési feladatok, tárgyalási technikák az ügyfelekkel.</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Import-Export, Auftragsabwicklung, Beschwerdemanagement</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Szállítás lebonyolításának lépései. A panaszok kezelésénél fontos technikák elsajátítása, hallás utáni értés fejlesztése, szerepjáték.</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Félévzáró számonkérés. </w:t>
            </w:r>
          </w:p>
        </w:tc>
      </w:tr>
      <w:tr w:rsidR="0000529E"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elsajátított témák és szókincs áttekintése.</w:t>
            </w:r>
          </w:p>
        </w:tc>
      </w:tr>
    </w:tbl>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00529E" w:rsidRPr="009553FC" w:rsidRDefault="0000529E" w:rsidP="005E7923">
      <w:pPr>
        <w:spacing w:after="0" w:line="240" w:lineRule="auto"/>
        <w:rPr>
          <w:rFonts w:ascii="Times New Roman" w:hAnsi="Times New Roman" w:cs="Times New Roman"/>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529E"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A823BC" w:rsidRDefault="0000529E" w:rsidP="005E7923">
            <w:pPr>
              <w:spacing w:after="0" w:line="240" w:lineRule="auto"/>
              <w:jc w:val="center"/>
              <w:rPr>
                <w:rFonts w:ascii="Times New Roman" w:eastAsia="Arial Unicode MS" w:hAnsi="Times New Roman" w:cs="Times New Roman"/>
                <w:sz w:val="20"/>
                <w:szCs w:val="20"/>
              </w:rPr>
            </w:pPr>
            <w:r w:rsidRPr="00A823BC">
              <w:rPr>
                <w:rFonts w:ascii="Times New Roman" w:eastAsia="Arial Unicode MS" w:hAnsi="Times New Roman" w:cs="Times New Roman"/>
                <w:sz w:val="20"/>
                <w:szCs w:val="20"/>
              </w:rPr>
              <w:t>Szaknyelv II. (orosz)</w:t>
            </w:r>
          </w:p>
          <w:p w:rsidR="0000529E" w:rsidRPr="00A823BC" w:rsidRDefault="0000529E" w:rsidP="005E7923">
            <w:pPr>
              <w:spacing w:after="0" w:line="240" w:lineRule="auto"/>
              <w:jc w:val="center"/>
              <w:rPr>
                <w:rFonts w:ascii="Times New Roman" w:eastAsia="Arial Unicode MS" w:hAnsi="Times New Roman" w:cs="Times New Roman"/>
                <w:b/>
                <w:sz w:val="20"/>
                <w:szCs w:val="20"/>
              </w:rPr>
            </w:pPr>
            <w:r w:rsidRPr="00A823BC">
              <w:rPr>
                <w:rFonts w:ascii="Times New Roman" w:eastAsia="Arial Unicode MS" w:hAnsi="Times New Roman" w:cs="Times New Roman"/>
                <w:b/>
                <w:sz w:val="20"/>
                <w:szCs w:val="20"/>
              </w:rPr>
              <w:t>(Idegennyelv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color w:val="FF0000"/>
                <w:sz w:val="20"/>
                <w:szCs w:val="20"/>
              </w:rPr>
            </w:pPr>
            <w:r w:rsidRPr="009553FC">
              <w:rPr>
                <w:rFonts w:ascii="Times New Roman" w:eastAsia="Arial Unicode MS" w:hAnsi="Times New Roman" w:cs="Times New Roman"/>
                <w:b/>
                <w:sz w:val="20"/>
                <w:szCs w:val="20"/>
              </w:rPr>
              <w:t>GT_ANGNNY2-17</w:t>
            </w:r>
          </w:p>
        </w:tc>
      </w:tr>
      <w:tr w:rsidR="0000529E"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lang w:val="en-US"/>
              </w:rPr>
            </w:pPr>
            <w:r w:rsidRPr="009553FC">
              <w:rPr>
                <w:rFonts w:ascii="Times New Roman" w:eastAsia="Calibri" w:hAnsi="Times New Roman" w:cs="Times New Roman"/>
                <w:b/>
                <w:sz w:val="20"/>
                <w:szCs w:val="20"/>
                <w:lang w:val="en-US"/>
              </w:rPr>
              <w:t>Technical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b/>
                <w:sz w:val="20"/>
                <w:szCs w:val="20"/>
              </w:rPr>
            </w:pPr>
          </w:p>
        </w:tc>
      </w:tr>
      <w:tr w:rsidR="0000529E"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b/>
                <w:bCs/>
                <w:sz w:val="20"/>
                <w:szCs w:val="20"/>
              </w:rPr>
            </w:pPr>
          </w:p>
        </w:tc>
      </w:tr>
      <w:tr w:rsidR="0000529E"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Calibri"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hAnsi="Times New Roman" w:cs="Times New Roman"/>
                <w:b/>
                <w:sz w:val="20"/>
                <w:szCs w:val="20"/>
              </w:rPr>
              <w:t>Debreceni Egyetem Gazdaságtudományi Kar</w:t>
            </w:r>
            <w:r w:rsidRPr="009553FC">
              <w:rPr>
                <w:rFonts w:ascii="Times New Roman" w:hAnsi="Times New Roman" w:cs="Times New Roman"/>
                <w:b/>
                <w:sz w:val="20"/>
                <w:szCs w:val="20"/>
              </w:rPr>
              <w:br/>
              <w:t>Gazdasági Szaknyelvi Kommunikációs Intézet</w:t>
            </w:r>
          </w:p>
        </w:tc>
      </w:tr>
      <w:tr w:rsidR="0000529E"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color w:val="FF0000"/>
                <w:sz w:val="20"/>
                <w:szCs w:val="20"/>
              </w:rPr>
            </w:pPr>
          </w:p>
        </w:tc>
      </w:tr>
      <w:tr w:rsidR="0000529E" w:rsidRPr="009553FC" w:rsidTr="0000529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Oktatás nyelve</w:t>
            </w:r>
          </w:p>
        </w:tc>
      </w:tr>
      <w:tr w:rsidR="0000529E" w:rsidRPr="009553FC" w:rsidTr="0000529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orosz</w:t>
            </w:r>
          </w:p>
        </w:tc>
      </w:tr>
      <w:tr w:rsidR="0000529E"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b/>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Dr. Czellér Mária</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Calibri" w:hAnsi="Times New Roman" w:cs="Times New Roman"/>
                <w:b/>
                <w:sz w:val="20"/>
                <w:szCs w:val="20"/>
              </w:rPr>
            </w:pPr>
            <w:r w:rsidRPr="009553FC">
              <w:rPr>
                <w:rFonts w:ascii="Times New Roman" w:eastAsia="Calibri" w:hAnsi="Times New Roman" w:cs="Times New Roman"/>
                <w:b/>
                <w:sz w:val="20"/>
                <w:szCs w:val="20"/>
              </w:rPr>
              <w:t>egyetemi docens</w:t>
            </w:r>
          </w:p>
        </w:tc>
      </w:tr>
      <w:tr w:rsidR="0000529E"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r w:rsidRPr="009553FC">
              <w:rPr>
                <w:rFonts w:ascii="Times New Roman" w:eastAsia="Calibri" w:hAnsi="Times New Roman" w:cs="Times New Roman"/>
                <w:sz w:val="20"/>
                <w:szCs w:val="20"/>
              </w:rPr>
              <w:t xml:space="preserve"> </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Közös Európai Referenciakeret (CEFR) által meghatározott középfokú nemzetközi gazdálkodás szakmai nyelvvizsga</w:t>
            </w:r>
            <w:r w:rsidRPr="009553FC">
              <w:rPr>
                <w:rFonts w:ascii="Times New Roman" w:hAnsi="Times New Roman" w:cs="Times New Roman"/>
                <w:b/>
                <w:sz w:val="20"/>
                <w:szCs w:val="20"/>
              </w:rPr>
              <w:t xml:space="preserve"> </w:t>
            </w:r>
            <w:r w:rsidRPr="009553FC">
              <w:rPr>
                <w:rFonts w:ascii="Times New Roman" w:hAnsi="Times New Roman" w:cs="Times New Roman"/>
                <w:sz w:val="20"/>
                <w:szCs w:val="20"/>
              </w:rPr>
              <w:t xml:space="preserve">szintjének megfelelő tudásra tegyenek szert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tc>
      </w:tr>
      <w:tr w:rsidR="0000529E" w:rsidRPr="009553FC" w:rsidTr="00A823BC">
        <w:trPr>
          <w:cantSplit/>
          <w:trHeight w:val="6308"/>
        </w:trPr>
        <w:tc>
          <w:tcPr>
            <w:tcW w:w="9939" w:type="dxa"/>
            <w:gridSpan w:val="10"/>
            <w:tcBorders>
              <w:top w:val="single" w:sz="4" w:space="0" w:color="auto"/>
              <w:left w:val="single" w:sz="4" w:space="0" w:color="auto"/>
              <w:bottom w:val="nil"/>
              <w:right w:val="single" w:sz="4" w:space="0" w:color="000000"/>
            </w:tcBorders>
            <w:vAlign w:val="center"/>
          </w:tcPr>
          <w:p w:rsidR="0000529E" w:rsidRPr="009553FC" w:rsidRDefault="0000529E" w:rsidP="005E7923">
            <w:pPr>
              <w:spacing w:after="0" w:line="240" w:lineRule="auto"/>
              <w:jc w:val="both"/>
              <w:rPr>
                <w:rFonts w:ascii="Times New Roman" w:eastAsia="Calibri"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0529E" w:rsidRPr="009553FC" w:rsidRDefault="0000529E" w:rsidP="005E7923">
            <w:pPr>
              <w:spacing w:after="0" w:line="240" w:lineRule="auto"/>
              <w:jc w:val="both"/>
              <w:rPr>
                <w:rFonts w:ascii="Times New Roman" w:hAnsi="Times New Roman" w:cs="Times New Roman"/>
                <w:b/>
                <w:bCs/>
                <w:sz w:val="20"/>
                <w:szCs w:val="20"/>
              </w:rPr>
            </w:pPr>
          </w:p>
          <w:p w:rsidR="0000529E" w:rsidRPr="009553FC" w:rsidRDefault="000052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ismeri a nemzetközi gazdálkodás ágazat működésének elveit, a nemzetközi gazdálkodás hazai és nemzetközi piacát, a piac szereplőit, jellemzőit, sajátosságait és kapcsolódásaikat; a különböző vállalkozások  típusait és tevékenységeinek működését, értékelését, döntési kritériumait, szakmai részterületeit és ágazati kapcsolódási pontjait. Ismeri a nemzetközi gazdálkodáshoz  kapcsolódó más szak- és tudományterületek alapvető tényeit és összefüggéseit (földrajz, művelődéstörténet, környezetvédelem, jog és mas).</w:t>
            </w:r>
          </w:p>
          <w:p w:rsidR="0000529E" w:rsidRPr="009553FC" w:rsidRDefault="000052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Képesség: </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nyelvtanuló képes szakszerű, világos, egyértelmű és hatékony kommunikációra írásban és szóban, mind szakmai, mind laikus közönség felé; a nemzetközi gazdálkodás vállalkozások piaci tevékenységének szervezésére és irányítására; kidolgozott szakmai javaslatok, marketingajánlatok  készítésére; a szolgáltatásokkal és az intenzív ügyfélkapcsolattal összefüggő problémák felismerésére és hatékony kezelésére; a gazdálkodási  vállalkozások tevékenységének szervezésére, irányítására és ellenőrzésére.</w:t>
            </w:r>
          </w:p>
          <w:p w:rsidR="0000529E" w:rsidRPr="009553FC" w:rsidRDefault="000052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i/>
                <w:sz w:val="20"/>
                <w:szCs w:val="20"/>
              </w:rPr>
              <w:t xml:space="preserve">A nyelvtanuló </w:t>
            </w:r>
            <w:r w:rsidRPr="009553FC">
              <w:rPr>
                <w:rFonts w:ascii="Times New Roman" w:hAnsi="Times New Roman" w:cs="Times New Roman"/>
                <w:sz w:val="20"/>
                <w:szCs w:val="20"/>
              </w:rPr>
              <w:t>a minőségi munkavégzés érdekében problémaérzékeny, konstruktív, kezdeményező; nyitott az új, önálló és együttműködést igénylő feladatok vállalására. Elismeri az életpálya-tervezés fontosságát, törekszik tudásának és munkakapcsolatainak fejlesztésére, új szakmai ismeretek és módszertanok alkalmazására, az életen át tartó tanulásra, munkatársaival való együttműködésre. Környezetérzékeny, gyakorlatorientált, illetve az adott gazdálkodó szervezetet érintő változások, ill. ezek hatásainak megértésére. Törekszik a szakmai eredmények, javaslatok megosztására.</w:t>
            </w:r>
          </w:p>
          <w:p w:rsidR="0000529E" w:rsidRPr="009553FC" w:rsidRDefault="0000529E" w:rsidP="005E7923">
            <w:pPr>
              <w:spacing w:after="0" w:line="240" w:lineRule="auto"/>
              <w:ind w:left="417"/>
              <w:jc w:val="both"/>
              <w:rPr>
                <w:rFonts w:ascii="Times New Roman" w:hAnsi="Times New Roman" w:cs="Times New Roman"/>
                <w:i/>
                <w:sz w:val="20"/>
                <w:szCs w:val="20"/>
              </w:rPr>
            </w:pPr>
            <w:r w:rsidRPr="009553FC">
              <w:rPr>
                <w:rFonts w:ascii="Times New Roman" w:hAnsi="Times New Roman" w:cs="Times New Roman"/>
                <w:i/>
                <w:sz w:val="20"/>
                <w:szCs w:val="20"/>
              </w:rPr>
              <w:t xml:space="preserve">Autonómia és felelősség: </w:t>
            </w:r>
          </w:p>
          <w:p w:rsidR="0000529E" w:rsidRPr="009553FC" w:rsidRDefault="0000529E" w:rsidP="00A823B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Általános szakmai felügyelet mellett, önállóan végzi a meghatározott feladatokat, azok rendszerezését és értékelését. Az elemzéseiért, következtetéseiért és döntéseiért felelősséget vállal. Tudatosan vállalja és köz</w:t>
            </w:r>
            <w:r w:rsidR="00A823BC">
              <w:rPr>
                <w:rFonts w:ascii="Times New Roman" w:hAnsi="Times New Roman" w:cs="Times New Roman"/>
                <w:sz w:val="20"/>
                <w:szCs w:val="20"/>
              </w:rPr>
              <w:t>vetíti szakmája etikai normáit.</w:t>
            </w:r>
          </w:p>
        </w:tc>
      </w:tr>
      <w:tr w:rsidR="0000529E"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0529E" w:rsidRPr="009553FC" w:rsidRDefault="0000529E" w:rsidP="005E7923">
            <w:pPr>
              <w:spacing w:after="0" w:line="240" w:lineRule="auto"/>
              <w:rPr>
                <w:rFonts w:ascii="Times New Roman" w:eastAsia="Calibri" w:hAnsi="Times New Roman" w:cs="Times New Roman"/>
                <w:b/>
                <w:bCs/>
                <w:sz w:val="20"/>
                <w:szCs w:val="20"/>
              </w:rPr>
            </w:pP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gazdálkodás fogalomköre, a tárgykörökben való szóbeli és írásbeli kommunikáció folyamatos, rendszerezett fejlesztése; szakmai pályafutás lehetőségei, jövőbeni tervek, a gazdálkodási  szervezetek felépítése, szolgáltatások, fajtái,  eszközök,  vizsgafeladatok gyakorlása.</w:t>
            </w:r>
          </w:p>
          <w:p w:rsidR="0000529E" w:rsidRPr="009553FC" w:rsidRDefault="0000529E" w:rsidP="005E7923">
            <w:pPr>
              <w:spacing w:after="0" w:line="240" w:lineRule="auto"/>
              <w:ind w:right="138"/>
              <w:jc w:val="both"/>
              <w:rPr>
                <w:rFonts w:ascii="Times New Roman" w:eastAsia="Calibri" w:hAnsi="Times New Roman" w:cs="Times New Roman"/>
                <w:sz w:val="20"/>
                <w:szCs w:val="20"/>
              </w:rPr>
            </w:pPr>
          </w:p>
        </w:tc>
      </w:tr>
      <w:tr w:rsidR="0000529E" w:rsidRPr="009553FC" w:rsidTr="00A823BC">
        <w:trPr>
          <w:trHeight w:val="977"/>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0529E" w:rsidRPr="00A823BC" w:rsidRDefault="0000529E" w:rsidP="00A823BC">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Csoportmunka, egyéni feladatok, prezentációk, szituációs feladatok, módszertani útmutató az egyes vizsgafeladatok megoldásához, órai csoportos és eg</w:t>
            </w:r>
            <w:r w:rsidR="00A823BC">
              <w:rPr>
                <w:rFonts w:ascii="Times New Roman" w:hAnsi="Times New Roman" w:cs="Times New Roman"/>
                <w:sz w:val="20"/>
                <w:szCs w:val="20"/>
              </w:rPr>
              <w:t xml:space="preserve">yéni gyakorlás, otthoni munka. </w:t>
            </w:r>
          </w:p>
        </w:tc>
      </w:tr>
      <w:tr w:rsidR="0000529E" w:rsidRPr="009553FC" w:rsidTr="00A823BC">
        <w:trPr>
          <w:trHeight w:val="693"/>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b/>
                <w:bCs/>
                <w:sz w:val="20"/>
                <w:szCs w:val="20"/>
              </w:rPr>
            </w:pPr>
            <w:r w:rsidRPr="009553FC">
              <w:rPr>
                <w:rFonts w:ascii="Times New Roman" w:hAnsi="Times New Roman" w:cs="Times New Roman"/>
                <w:b/>
                <w:bCs/>
                <w:sz w:val="20"/>
                <w:szCs w:val="20"/>
              </w:rPr>
              <w:lastRenderedPageBreak/>
              <w:t>Értékelés</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Folyamatosan szóban és írásban, témazáró dolgozatok. Félév végén gyakorlati jegy.</w:t>
            </w:r>
          </w:p>
          <w:p w:rsidR="0000529E" w:rsidRPr="009553FC" w:rsidRDefault="0000529E" w:rsidP="005E7923">
            <w:pPr>
              <w:spacing w:after="0" w:line="240" w:lineRule="auto"/>
              <w:rPr>
                <w:rFonts w:ascii="Times New Roman" w:eastAsia="Calibri" w:hAnsi="Times New Roman" w:cs="Times New Roman"/>
                <w:sz w:val="20"/>
                <w:szCs w:val="20"/>
              </w:rPr>
            </w:pP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 xml:space="preserve">Kötelező szakirodalom: </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bCs/>
                <w:sz w:val="20"/>
                <w:szCs w:val="20"/>
              </w:rPr>
            </w:pPr>
            <w:r w:rsidRPr="009553FC">
              <w:rPr>
                <w:rFonts w:ascii="Times New Roman" w:hAnsi="Times New Roman" w:cs="Times New Roman"/>
                <w:bCs/>
                <w:sz w:val="20"/>
                <w:szCs w:val="20"/>
              </w:rPr>
              <w:t xml:space="preserve">Fodor Zója. Üzleti </w:t>
            </w:r>
            <w:r w:rsidRPr="009553FC">
              <w:rPr>
                <w:rFonts w:ascii="Times New Roman" w:hAnsi="Times New Roman" w:cs="Times New Roman"/>
                <w:sz w:val="20"/>
                <w:szCs w:val="20"/>
              </w:rPr>
              <w:t>kapcsolatok</w:t>
            </w:r>
            <w:r w:rsidRPr="009553FC">
              <w:rPr>
                <w:rFonts w:ascii="Times New Roman" w:hAnsi="Times New Roman" w:cs="Times New Roman"/>
                <w:bCs/>
                <w:sz w:val="20"/>
                <w:szCs w:val="20"/>
              </w:rPr>
              <w:t>. Nemzeti Tankönyvkiadó Zrt, 2007.</w:t>
            </w:r>
          </w:p>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sz w:val="20"/>
                <w:szCs w:val="20"/>
                <w:lang w:val="de-DE"/>
              </w:rPr>
            </w:pPr>
            <w:r w:rsidRPr="009553FC">
              <w:rPr>
                <w:rFonts w:ascii="Times New Roman" w:hAnsi="Times New Roman" w:cs="Times New Roman"/>
                <w:sz w:val="20"/>
                <w:szCs w:val="20"/>
              </w:rPr>
              <w:t>Kosaras István. Orosz nyelvtan a középiskolák számára</w:t>
            </w:r>
          </w:p>
        </w:tc>
      </w:tr>
    </w:tbl>
    <w:p w:rsidR="0000529E" w:rsidRPr="009553FC" w:rsidRDefault="0000529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0529E" w:rsidRPr="009553FC" w:rsidTr="0000529E">
        <w:tc>
          <w:tcPr>
            <w:tcW w:w="9250" w:type="dxa"/>
            <w:gridSpan w:val="2"/>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center"/>
              <w:rPr>
                <w:rFonts w:ascii="Times New Roman" w:eastAsia="Calibri" w:hAnsi="Times New Roman" w:cs="Times New Roman"/>
                <w:sz w:val="20"/>
                <w:szCs w:val="20"/>
              </w:rPr>
            </w:pPr>
            <w:r w:rsidRPr="009553FC">
              <w:rPr>
                <w:rFonts w:ascii="Times New Roman" w:hAnsi="Times New Roman" w:cs="Times New Roman"/>
                <w:sz w:val="20"/>
                <w:szCs w:val="20"/>
              </w:rPr>
              <w:t>Heti bontott tematika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Знакомство, представление,деловое общение.</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 xml:space="preserve">Bemutatkozás, ismerkedés. </w:t>
            </w:r>
            <w:r w:rsidRPr="009553FC">
              <w:rPr>
                <w:rFonts w:ascii="Times New Roman" w:hAnsi="Times New Roman" w:cs="Times New Roman"/>
                <w:sz w:val="20"/>
                <w:szCs w:val="20"/>
              </w:rPr>
              <w:br/>
              <w:t>TE* Szakmai bemutatkozás, tanulmányok, munkalehetőségek kifejezése szóban, szituációs készségek; az olvasásértés technikái</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de-DE"/>
              </w:rPr>
            </w:pPr>
            <w:r w:rsidRPr="009553FC">
              <w:rPr>
                <w:rFonts w:ascii="Times New Roman" w:hAnsi="Times New Roman" w:cs="Times New Roman"/>
                <w:sz w:val="20"/>
                <w:szCs w:val="20"/>
              </w:rPr>
              <w:t>Знакомство, представление,деловое общение.</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065BFB">
            <w:pPr>
              <w:numPr>
                <w:ilvl w:val="0"/>
                <w:numId w:val="42"/>
              </w:num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Как найти работу.</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ajánlatkérés szóbeli és írásbeli kifejezési eszközei, levélforma, egy fogalmazás felépítésének elsajátítása.</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4. </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ru-RU"/>
              </w:rPr>
              <w:t>Как найти работу.</w:t>
            </w:r>
            <w:r w:rsidRPr="009553FC">
              <w:rPr>
                <w:rFonts w:ascii="Times New Roman" w:hAnsi="Times New Roman" w:cs="Times New Roman"/>
                <w:sz w:val="20"/>
                <w:szCs w:val="20"/>
              </w:rPr>
              <w:t xml:space="preserve"> Munkakeresés</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Az ajánlat szóbeli és írásbeli kifejezési eszközei, szállodai szolgáltatások.</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5.</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lang w:val="ru-RU"/>
              </w:rPr>
              <w:t>Кто требуется фирме.</w:t>
            </w:r>
            <w:r w:rsidRPr="009553FC">
              <w:rPr>
                <w:rFonts w:ascii="Times New Roman" w:hAnsi="Times New Roman" w:cs="Times New Roman"/>
                <w:sz w:val="20"/>
                <w:szCs w:val="20"/>
              </w:rPr>
              <w:t xml:space="preserve"> Kiket keresnek a cégek?</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Panasz, kifogásolás szóbeli és írásbeli kifejezési eszközei, az utazási irodák feladatköre</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6.</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hAnsi="Times New Roman" w:cs="Times New Roman"/>
                <w:sz w:val="20"/>
                <w:szCs w:val="20"/>
                <w:lang w:val="ru-RU"/>
              </w:rPr>
            </w:pPr>
            <w:r w:rsidRPr="009553FC">
              <w:rPr>
                <w:rFonts w:ascii="Times New Roman" w:hAnsi="Times New Roman" w:cs="Times New Roman"/>
                <w:sz w:val="20"/>
                <w:szCs w:val="20"/>
                <w:lang w:val="ru-RU"/>
              </w:rPr>
              <w:t>Отчётная неделя(повторение, написание контрольной работы)</w:t>
            </w:r>
          </w:p>
          <w:p w:rsidR="0000529E" w:rsidRPr="009553FC" w:rsidRDefault="0000529E" w:rsidP="005E7923">
            <w:pPr>
              <w:spacing w:after="0" w:line="240" w:lineRule="auto"/>
              <w:jc w:val="both"/>
              <w:rPr>
                <w:rFonts w:ascii="Times New Roman" w:eastAsia="Calibri" w:hAnsi="Times New Roman" w:cs="Times New Roman"/>
                <w:sz w:val="20"/>
                <w:szCs w:val="20"/>
                <w:lang w:val="ru-RU"/>
              </w:rPr>
            </w:pP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Írásbeli és szóbeli gyakorló ellenőrzés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7.</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eastAsia="Calibri" w:hAnsi="Times New Roman" w:cs="Times New Roman"/>
                <w:sz w:val="20"/>
                <w:szCs w:val="20"/>
                <w:lang w:val="ru-RU"/>
              </w:rPr>
              <w:t>Приём на работу.</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Munkafelvétel 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8.</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Приём на работу.</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eastAsia="Calibri" w:hAnsi="Times New Roman" w:cs="Times New Roman"/>
                <w:sz w:val="20"/>
                <w:szCs w:val="20"/>
              </w:rPr>
              <w:t xml:space="preserve">        9.</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Молодёжь на рынке труда.</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Fiatalok a munkapiacon 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10.</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Молодёжь на рынке труда.</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11.</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Наш жизненный уровеннь.</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Életszínvonal 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12.</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Наш жтзненный уровень.</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13.</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Презентация фирмы.</w:t>
            </w:r>
          </w:p>
        </w:tc>
      </w:tr>
      <w:tr w:rsidR="0000529E" w:rsidRPr="009553FC" w:rsidTr="0000529E">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Cég prezentáció TE: Lexika elsajátítása, nyelvtan gyakorlása és ismétlése, önálló témakifejtés</w:t>
            </w:r>
          </w:p>
        </w:tc>
      </w:tr>
      <w:tr w:rsidR="0000529E" w:rsidRPr="009553FC" w:rsidTr="0000529E">
        <w:tc>
          <w:tcPr>
            <w:tcW w:w="1529" w:type="dxa"/>
            <w:vMerge w:val="restart"/>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ind w:left="360"/>
              <w:rPr>
                <w:rFonts w:ascii="Times New Roman" w:eastAsia="Calibri" w:hAnsi="Times New Roman" w:cs="Times New Roman"/>
                <w:sz w:val="20"/>
                <w:szCs w:val="20"/>
              </w:rPr>
            </w:pPr>
            <w:r w:rsidRPr="009553FC">
              <w:rPr>
                <w:rFonts w:ascii="Times New Roman" w:eastAsia="Calibri" w:hAnsi="Times New Roman" w:cs="Times New Roman"/>
                <w:sz w:val="20"/>
                <w:szCs w:val="20"/>
              </w:rPr>
              <w:t>14.</w:t>
            </w: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lang w:val="ru-RU"/>
              </w:rPr>
            </w:pPr>
            <w:r w:rsidRPr="009553FC">
              <w:rPr>
                <w:rFonts w:ascii="Times New Roman" w:hAnsi="Times New Roman" w:cs="Times New Roman"/>
                <w:sz w:val="20"/>
                <w:szCs w:val="20"/>
                <w:lang w:val="ru-RU"/>
              </w:rPr>
              <w:t>Повторение, написание контрольнгой раоты, оценка работы за семестр.</w:t>
            </w:r>
          </w:p>
        </w:tc>
      </w:tr>
      <w:tr w:rsidR="0000529E" w:rsidRPr="009553FC" w:rsidTr="0000529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Calibri" w:hAnsi="Times New Roman" w:cs="Times New Roman"/>
                <w:sz w:val="20"/>
                <w:szCs w:val="20"/>
              </w:rPr>
            </w:pPr>
          </w:p>
        </w:tc>
        <w:tc>
          <w:tcPr>
            <w:tcW w:w="7721" w:type="dxa"/>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jc w:val="both"/>
              <w:rPr>
                <w:rFonts w:ascii="Times New Roman" w:eastAsia="Calibri" w:hAnsi="Times New Roman" w:cs="Times New Roman"/>
                <w:sz w:val="20"/>
                <w:szCs w:val="20"/>
              </w:rPr>
            </w:pPr>
            <w:r w:rsidRPr="009553FC">
              <w:rPr>
                <w:rFonts w:ascii="Times New Roman" w:hAnsi="Times New Roman" w:cs="Times New Roman"/>
                <w:sz w:val="20"/>
                <w:szCs w:val="20"/>
              </w:rPr>
              <w:t>TE: Összefoglalás, ellenőrző gyakorlatok, értékelés, tanácsok</w:t>
            </w:r>
          </w:p>
        </w:tc>
      </w:tr>
    </w:tbl>
    <w:p w:rsidR="0000529E" w:rsidRPr="009553FC" w:rsidRDefault="0000529E" w:rsidP="005E7923">
      <w:pPr>
        <w:spacing w:after="0" w:line="240" w:lineRule="auto"/>
        <w:rPr>
          <w:rFonts w:ascii="Times New Roman" w:eastAsia="Calibri" w:hAnsi="Times New Roman" w:cs="Times New Roman"/>
          <w:sz w:val="20"/>
          <w:szCs w:val="20"/>
        </w:rPr>
      </w:pPr>
      <w:r w:rsidRPr="009553FC">
        <w:rPr>
          <w:rFonts w:ascii="Times New Roman" w:hAnsi="Times New Roman" w:cs="Times New Roman"/>
          <w:sz w:val="20"/>
          <w:szCs w:val="20"/>
        </w:rPr>
        <w:t>*TE tanulási eredmények</w:t>
      </w:r>
    </w:p>
    <w:p w:rsidR="0000529E" w:rsidRPr="009553FC" w:rsidRDefault="0000529E" w:rsidP="005E7923">
      <w:pPr>
        <w:spacing w:after="0" w:line="240" w:lineRule="auto"/>
        <w:rPr>
          <w:rFonts w:ascii="Times New Roman" w:hAnsi="Times New Roman" w:cs="Times New Roman"/>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529E" w:rsidRPr="009553FC" w:rsidTr="000052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Gazdaságtörténet</w:t>
            </w:r>
          </w:p>
        </w:tc>
        <w:tc>
          <w:tcPr>
            <w:tcW w:w="855" w:type="dxa"/>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GT_ANGN035-17</w:t>
            </w:r>
          </w:p>
        </w:tc>
      </w:tr>
      <w:tr w:rsidR="0000529E" w:rsidRPr="009553FC" w:rsidTr="000052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 xml:space="preserve">Economic History </w:t>
            </w:r>
          </w:p>
        </w:tc>
        <w:tc>
          <w:tcPr>
            <w:tcW w:w="855" w:type="dxa"/>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p>
        </w:tc>
      </w:tr>
      <w:tr w:rsidR="0000529E" w:rsidRPr="009553FC" w:rsidTr="000052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b/>
                <w:bCs/>
                <w:sz w:val="20"/>
                <w:szCs w:val="20"/>
              </w:rPr>
            </w:pPr>
          </w:p>
        </w:tc>
      </w:tr>
      <w:tr w:rsidR="0000529E" w:rsidRPr="009553FC" w:rsidTr="000052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00529E" w:rsidRPr="009553FC" w:rsidTr="000052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eastAsia="Arial Unicode MS" w:hAnsi="Times New Roman" w:cs="Times New Roman"/>
                <w:sz w:val="20"/>
                <w:szCs w:val="20"/>
              </w:rPr>
            </w:pPr>
          </w:p>
        </w:tc>
      </w:tr>
      <w:tr w:rsidR="0000529E" w:rsidRPr="009553FC" w:rsidTr="0000529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0529E" w:rsidRPr="009553FC" w:rsidTr="0000529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p>
        </w:tc>
      </w:tr>
      <w:tr w:rsidR="0000529E" w:rsidRPr="009553FC" w:rsidTr="000052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Elméleti jegy</w:t>
            </w:r>
          </w:p>
        </w:tc>
        <w:tc>
          <w:tcPr>
            <w:tcW w:w="855" w:type="dxa"/>
            <w:vMerge w:val="restart"/>
            <w:tcBorders>
              <w:top w:val="single" w:sz="4" w:space="0" w:color="auto"/>
              <w:left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0529E" w:rsidRPr="009553FC" w:rsidTr="000052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sz w:val="20"/>
                <w:szCs w:val="20"/>
              </w:rPr>
            </w:pPr>
          </w:p>
        </w:tc>
      </w:tr>
      <w:tr w:rsidR="0000529E" w:rsidRPr="009553FC" w:rsidTr="000052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0529E" w:rsidRPr="009553FC" w:rsidRDefault="0000529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Lévai Csaba</w:t>
            </w:r>
          </w:p>
        </w:tc>
        <w:tc>
          <w:tcPr>
            <w:tcW w:w="855" w:type="dxa"/>
            <w:tcBorders>
              <w:top w:val="single" w:sz="4" w:space="0" w:color="auto"/>
              <w:left w:val="nil"/>
              <w:bottom w:val="single" w:sz="4" w:space="0" w:color="auto"/>
              <w:right w:val="single" w:sz="4" w:space="0" w:color="auto"/>
            </w:tcBorders>
            <w:vAlign w:val="center"/>
          </w:tcPr>
          <w:p w:rsidR="0000529E" w:rsidRPr="009553FC" w:rsidRDefault="0000529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529E" w:rsidRPr="009553FC" w:rsidRDefault="0000529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00529E" w:rsidRPr="009553FC" w:rsidTr="000052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a modern világgazdasági rendszer születésének és formálódásának történetét , a globalizáció folyamatait és szerkezetét.</w:t>
            </w:r>
          </w:p>
        </w:tc>
      </w:tr>
      <w:tr w:rsidR="0000529E" w:rsidRPr="009553FC" w:rsidTr="0000529E">
        <w:trPr>
          <w:cantSplit/>
          <w:trHeight w:val="1400"/>
        </w:trPr>
        <w:tc>
          <w:tcPr>
            <w:tcW w:w="9939" w:type="dxa"/>
            <w:gridSpan w:val="10"/>
            <w:tcBorders>
              <w:top w:val="single" w:sz="4" w:space="0" w:color="auto"/>
              <w:left w:val="single" w:sz="4" w:space="0" w:color="auto"/>
              <w:right w:val="single" w:sz="4" w:space="0" w:color="000000"/>
            </w:tcBorders>
            <w:vAlign w:val="center"/>
          </w:tcPr>
          <w:p w:rsidR="0000529E" w:rsidRPr="009553FC" w:rsidRDefault="0000529E"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0529E" w:rsidRPr="009553FC" w:rsidRDefault="0000529E" w:rsidP="005E7923">
            <w:pPr>
              <w:spacing w:after="0" w:line="240" w:lineRule="auto"/>
              <w:jc w:val="both"/>
              <w:rPr>
                <w:rFonts w:ascii="Times New Roman" w:hAnsi="Times New Roman" w:cs="Times New Roman"/>
                <w:b/>
                <w:bCs/>
                <w:sz w:val="20"/>
                <w:szCs w:val="20"/>
              </w:rPr>
            </w:pPr>
          </w:p>
          <w:p w:rsidR="0000529E" w:rsidRPr="009553FC" w:rsidRDefault="0000529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számára a gazdaságtörténet alapvető, átfogó fogalmainak, elméleteinek, tényeinek, nemzetgazdasági és nemzetközi összefüggéseinek ismerete,</w:t>
            </w:r>
          </w:p>
          <w:p w:rsidR="0000529E" w:rsidRPr="009553FC" w:rsidRDefault="0000529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legyen képes az utóbbi fél évezred gazdaságtörténetét összekapcsolni napjaink gazdasági folyamataival. Legyen képes annak értékelésére, hogy a múltbeli fejlődési tendenciák hogyan hatottak a mai világgazdaság kialakulására.</w:t>
            </w:r>
          </w:p>
          <w:p w:rsidR="0000529E" w:rsidRPr="009553FC" w:rsidRDefault="0000529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legyen fogékony az új információk befogadására, az új szakmai ismeretekre és módszertanokra, nyitott az új, önálló és együttműködést igénylő feladatok, felelősségek vállalására. Törekedjen tudásának és munkakapcsolatainak fejlesztésére, ebben munkatársaival való együttműködésre.</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Legyen befogadó mások véleménye, az ágazati, regionális, nemzeti és európai értékek iránt (ide értve a társadalmi, szociális és ökológiai, fenntarthatósági szempontokat is).</w:t>
            </w:r>
          </w:p>
          <w:p w:rsidR="0000529E" w:rsidRPr="009553FC" w:rsidRDefault="0000529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0529E" w:rsidRPr="009553FC" w:rsidRDefault="0000529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az elemzésekért, következtetéseiért és döntéseiért felelősséget vállal.</w:t>
            </w:r>
          </w:p>
          <w:p w:rsidR="0000529E" w:rsidRPr="009553FC" w:rsidRDefault="0000529E"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p>
        </w:tc>
      </w:tr>
      <w:tr w:rsidR="0000529E" w:rsidRPr="009553FC" w:rsidTr="000052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0529E" w:rsidRPr="009553FC" w:rsidRDefault="0000529E" w:rsidP="005E7923">
            <w:pPr>
              <w:spacing w:after="0" w:line="240" w:lineRule="auto"/>
              <w:jc w:val="both"/>
              <w:rPr>
                <w:rFonts w:ascii="Times New Roman" w:hAnsi="Times New Roman" w:cs="Times New Roman"/>
                <w:sz w:val="20"/>
                <w:szCs w:val="20"/>
              </w:rPr>
            </w:pPr>
          </w:p>
          <w:p w:rsidR="0000529E" w:rsidRPr="009553FC" w:rsidRDefault="0000529E" w:rsidP="005E7923">
            <w:pPr>
              <w:spacing w:after="0" w:line="240" w:lineRule="auto"/>
              <w:ind w:left="360" w:right="158"/>
              <w:jc w:val="both"/>
              <w:rPr>
                <w:rFonts w:ascii="Times New Roman" w:hAnsi="Times New Roman" w:cs="Times New Roman"/>
                <w:sz w:val="20"/>
                <w:szCs w:val="20"/>
              </w:rPr>
            </w:pPr>
            <w:r w:rsidRPr="009553FC">
              <w:rPr>
                <w:rFonts w:ascii="Times New Roman" w:hAnsi="Times New Roman" w:cs="Times New Roman"/>
                <w:sz w:val="20"/>
                <w:szCs w:val="20"/>
              </w:rPr>
              <w:t xml:space="preserve">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 </w:t>
            </w:r>
          </w:p>
          <w:p w:rsidR="0000529E" w:rsidRPr="009553FC" w:rsidRDefault="0000529E" w:rsidP="005E7923">
            <w:pPr>
              <w:pStyle w:val="Szvegtrzs"/>
              <w:ind w:left="360" w:right="158"/>
              <w:rPr>
                <w:rFonts w:ascii="Times New Roman" w:hAnsi="Times New Roman"/>
                <w:sz w:val="20"/>
              </w:rPr>
            </w:pPr>
          </w:p>
        </w:tc>
      </w:tr>
      <w:tr w:rsidR="0000529E" w:rsidRPr="009553FC" w:rsidTr="0000529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prezentáció</w:t>
            </w:r>
          </w:p>
          <w:p w:rsidR="0000529E" w:rsidRPr="009553FC" w:rsidRDefault="0000529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Gyakorlat:kis csoportos feldolgozás, tanulói prezentáció (esettanulmányok)</w:t>
            </w: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00529E" w:rsidRPr="009553FC" w:rsidRDefault="0000529E" w:rsidP="005E7923">
            <w:pPr>
              <w:spacing w:after="0" w:line="240" w:lineRule="auto"/>
              <w:ind w:left="708"/>
              <w:rPr>
                <w:rFonts w:ascii="Times New Roman" w:hAnsi="Times New Roman" w:cs="Times New Roman"/>
                <w:bCs/>
                <w:sz w:val="20"/>
                <w:szCs w:val="20"/>
              </w:rPr>
            </w:pPr>
            <w:r w:rsidRPr="009553FC">
              <w:rPr>
                <w:rFonts w:ascii="Times New Roman" w:hAnsi="Times New Roman" w:cs="Times New Roman"/>
                <w:bCs/>
                <w:sz w:val="20"/>
                <w:szCs w:val="20"/>
              </w:rPr>
              <w:t>Írásbeli vizsga a vizsgaidőszakban,</w:t>
            </w:r>
          </w:p>
          <w:p w:rsidR="0000529E" w:rsidRPr="00CF6DC9" w:rsidRDefault="0000529E" w:rsidP="00CF6DC9">
            <w:pPr>
              <w:spacing w:after="0" w:line="240" w:lineRule="auto"/>
              <w:ind w:left="708"/>
              <w:rPr>
                <w:rFonts w:ascii="Times New Roman" w:hAnsi="Times New Roman" w:cs="Times New Roman"/>
                <w:bCs/>
                <w:sz w:val="20"/>
                <w:szCs w:val="20"/>
              </w:rPr>
            </w:pPr>
            <w:r w:rsidRPr="009553FC">
              <w:rPr>
                <w:rFonts w:ascii="Times New Roman" w:hAnsi="Times New Roman" w:cs="Times New Roman"/>
                <w:bCs/>
                <w:sz w:val="20"/>
                <w:szCs w:val="20"/>
              </w:rPr>
              <w:t>Vizsgafeladat: az előadás tematikájában szereplő témák közül kettő, amelyek közül a vizsgázó egyet választhatóan dolgo</w:t>
            </w:r>
            <w:r w:rsidR="00CF6DC9">
              <w:rPr>
                <w:rFonts w:ascii="Times New Roman" w:hAnsi="Times New Roman" w:cs="Times New Roman"/>
                <w:bCs/>
                <w:sz w:val="20"/>
                <w:szCs w:val="20"/>
              </w:rPr>
              <w:t>z ki kifejtő módszerrel (esszé)</w:t>
            </w:r>
          </w:p>
          <w:p w:rsidR="0000529E" w:rsidRPr="009553FC" w:rsidRDefault="0000529E" w:rsidP="005E7923">
            <w:pPr>
              <w:spacing w:after="0" w:line="240" w:lineRule="auto"/>
              <w:rPr>
                <w:rFonts w:ascii="Times New Roman" w:hAnsi="Times New Roman" w:cs="Times New Roman"/>
                <w:sz w:val="20"/>
                <w:szCs w:val="20"/>
              </w:rPr>
            </w:pPr>
          </w:p>
        </w:tc>
      </w:tr>
      <w:tr w:rsidR="0000529E" w:rsidRPr="009553FC" w:rsidTr="000052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0529E" w:rsidRPr="009553FC" w:rsidRDefault="0000529E" w:rsidP="00065BFB">
            <w:pPr>
              <w:numPr>
                <w:ilvl w:val="0"/>
                <w:numId w:val="43"/>
              </w:numPr>
              <w:spacing w:after="0" w:line="240" w:lineRule="auto"/>
              <w:ind w:hanging="357"/>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Cameron, Rondo: A világgazdaság rövid története a kőkorszaktól napjainkig, Maecenas, Budapest, 1994. </w:t>
            </w:r>
          </w:p>
          <w:p w:rsidR="0000529E" w:rsidRPr="009553FC" w:rsidRDefault="0000529E" w:rsidP="00065BFB">
            <w:pPr>
              <w:numPr>
                <w:ilvl w:val="0"/>
                <w:numId w:val="43"/>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Nyugat-európai gazdaság- és társadalomtörténet. A rurális társadalomtól a gondoskodó államig. (ed. </w:t>
            </w:r>
            <w:r w:rsidRPr="009553FC">
              <w:rPr>
                <w:rFonts w:ascii="Times New Roman" w:eastAsia="Times New Roman" w:hAnsi="Times New Roman" w:cs="Times New Roman"/>
                <w:sz w:val="20"/>
                <w:szCs w:val="20"/>
              </w:rPr>
              <w:t>H. A. Dideriks, J. Th. Lindblad, D. J. Noordam, G. C. Quispel, B. M. A. de Vries)</w:t>
            </w:r>
            <w:r w:rsidRPr="009553FC">
              <w:rPr>
                <w:rFonts w:ascii="Times New Roman" w:hAnsi="Times New Roman" w:cs="Times New Roman"/>
                <w:sz w:val="20"/>
                <w:szCs w:val="20"/>
              </w:rPr>
              <w:t xml:space="preserve"> Osiris, Bp. 1995.</w:t>
            </w:r>
          </w:p>
          <w:p w:rsidR="0000529E" w:rsidRPr="009553FC" w:rsidRDefault="0000529E" w:rsidP="00065BFB">
            <w:pPr>
              <w:numPr>
                <w:ilvl w:val="0"/>
                <w:numId w:val="43"/>
              </w:numPr>
              <w:shd w:val="clear" w:color="auto" w:fill="E5DFEC"/>
              <w:suppressAutoHyphens/>
              <w:autoSpaceDE w:val="0"/>
              <w:spacing w:after="0" w:line="240" w:lineRule="auto"/>
              <w:ind w:right="113" w:hanging="357"/>
              <w:jc w:val="both"/>
              <w:rPr>
                <w:rFonts w:ascii="Times New Roman" w:hAnsi="Times New Roman" w:cs="Times New Roman"/>
                <w:sz w:val="20"/>
                <w:szCs w:val="20"/>
              </w:rPr>
            </w:pPr>
            <w:r w:rsidRPr="009553FC">
              <w:rPr>
                <w:rFonts w:ascii="Times New Roman" w:hAnsi="Times New Roman" w:cs="Times New Roman"/>
                <w:sz w:val="20"/>
                <w:szCs w:val="20"/>
              </w:rPr>
              <w:t>Kaposi Zoltán: A XX. század gazdaságtörténete I. 1918-1945. Dialóg Campus Kiadó, Pécs, 1998.</w:t>
            </w:r>
          </w:p>
          <w:p w:rsidR="0000529E" w:rsidRPr="009553FC" w:rsidRDefault="0000529E" w:rsidP="005E7923">
            <w:pPr>
              <w:spacing w:after="0" w:line="240" w:lineRule="auto"/>
              <w:rPr>
                <w:rFonts w:ascii="Times New Roman" w:hAnsi="Times New Roman" w:cs="Times New Roman"/>
                <w:b/>
                <w:bCs/>
                <w:sz w:val="20"/>
                <w:szCs w:val="20"/>
              </w:rPr>
            </w:pPr>
          </w:p>
          <w:p w:rsidR="0000529E" w:rsidRPr="009553FC" w:rsidRDefault="0000529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0529E" w:rsidRPr="009553FC" w:rsidRDefault="0000529E" w:rsidP="00065BFB">
            <w:pPr>
              <w:numPr>
                <w:ilvl w:val="0"/>
                <w:numId w:val="44"/>
              </w:numPr>
              <w:spacing w:after="0" w:line="240" w:lineRule="auto"/>
              <w:ind w:left="708"/>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Berend T. Iván – Ránki György: Európa gazdasága a 19. században, 1780-1914. Közgazdasági és Jogi Kiadó, Bp. 1987.</w:t>
            </w:r>
          </w:p>
          <w:p w:rsidR="0000529E" w:rsidRPr="009553FC" w:rsidRDefault="0000529E" w:rsidP="00065BFB">
            <w:pPr>
              <w:numPr>
                <w:ilvl w:val="0"/>
                <w:numId w:val="44"/>
              </w:numPr>
              <w:spacing w:after="0" w:line="240" w:lineRule="auto"/>
              <w:ind w:left="708"/>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Norman J. G. Pounds: Európa történeti földrajza. Osiris Kiadó, Budapest, 1997. </w:t>
            </w:r>
          </w:p>
          <w:p w:rsidR="0000529E" w:rsidRPr="009553FC" w:rsidRDefault="0000529E" w:rsidP="00065BFB">
            <w:pPr>
              <w:numPr>
                <w:ilvl w:val="0"/>
                <w:numId w:val="44"/>
              </w:num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Randy C. Epping: Világgazdaság dióhéjban. Typotex Kiadó. Budapest, 2003</w:t>
            </w:r>
          </w:p>
          <w:p w:rsidR="0000529E" w:rsidRPr="009553FC" w:rsidRDefault="0000529E" w:rsidP="00065BFB">
            <w:pPr>
              <w:numPr>
                <w:ilvl w:val="0"/>
                <w:numId w:val="44"/>
              </w:numPr>
              <w:spacing w:after="0" w:line="240" w:lineRule="auto"/>
              <w:rPr>
                <w:rFonts w:ascii="Times New Roman" w:hAnsi="Times New Roman" w:cs="Times New Roman"/>
                <w:sz w:val="20"/>
                <w:szCs w:val="20"/>
              </w:rPr>
            </w:pPr>
          </w:p>
        </w:tc>
      </w:tr>
    </w:tbl>
    <w:p w:rsidR="0000529E" w:rsidRPr="009553FC" w:rsidRDefault="0000529E" w:rsidP="005E7923">
      <w:pPr>
        <w:spacing w:after="0" w:line="240" w:lineRule="auto"/>
        <w:rPr>
          <w:rFonts w:ascii="Times New Roman" w:hAnsi="Times New Roman" w:cs="Times New Roman"/>
          <w:sz w:val="20"/>
          <w:szCs w:val="20"/>
        </w:rPr>
      </w:pPr>
    </w:p>
    <w:p w:rsidR="0000529E" w:rsidRPr="009553FC" w:rsidRDefault="00767D7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Heti bontott tematika:</w:t>
      </w:r>
    </w:p>
    <w:tbl>
      <w:tblPr>
        <w:tblW w:w="9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821"/>
      </w:tblGrid>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Elméleti bevezetés: néhány történeti megközelítésű elmélet a világgazdasági rendszer létrejöttére és hosszabb távú fejlődésére vonatkozóan (I. Wallerstein, Ny. D. Kondratyev, W. W. Rostow, S. Kuznets, A. Gerschenkron)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anyagának fogalmi-elméleti megalapozása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A középkori Európa gazdasági kapcsolatai a világ más részeivel. A nagy földrajzi felfedezések és következményei, a gyarmatosítás kezdetei: a modern világgazdasági rendszer kialakulása a kora újkorban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472"/>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Közgazdasági elmélet és gyakorlat a kora újkorban: a merkantilizmus és a fiziokratizmus</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Ipari forradalom vagy iparosítás: a modern gazdasági fejlődés kibontakozásának néhány elméleti kérdése. Miért az Egyesült Királyságban kezdődött az iparosítás folyamata?</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A kontinentális Nyugat-Európa gazdasági fejlődése a 19. században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 xml:space="preserve">A gazdasági elmaradottság történeti távlatból: Kelet-Közép-Európa és Oroszország gazdasági fejlődése a 19. században </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314"/>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Gyarmatból az élre: az Amerikai Egyesült Államok gazdasági fejlődése a 19. században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Közgazdasági elmélet és gyakorlat a 19. században: a klasszikus brit politikai gazdaságtan, illetve tovább fejlesztői és bírálói</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Az első világháború és azt lezáró békeszerződések hatása a világgazdaságra</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Válság és rekonstrukció az első világháború után; a nagy gazdasági világválság és a kilábalási kísérletek az 1930-as évek második felében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Az Egyesült Királyság és a kontinentális Nyugat-Európa gazdasága a két világháború közötti időszakban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b/>
                <w:sz w:val="20"/>
                <w:szCs w:val="20"/>
              </w:rPr>
            </w:pPr>
            <w:r w:rsidRPr="009553FC">
              <w:rPr>
                <w:b/>
                <w:sz w:val="20"/>
                <w:szCs w:val="20"/>
              </w:rPr>
              <w:t>Kelet-Közép-Európa és Szovjet-Oroszország gazdasága a két világháború közötti időszakban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Az Amerikai Egyesült Államok gazdasága a két világháború közötti időszakban</w:t>
            </w:r>
          </w:p>
        </w:tc>
      </w:tr>
      <w:tr w:rsidR="0000529E" w:rsidRPr="009553FC" w:rsidTr="00CF6DC9">
        <w:trPr>
          <w:trHeight w:val="151"/>
        </w:trPr>
        <w:tc>
          <w:tcPr>
            <w:tcW w:w="1091" w:type="dxa"/>
            <w:vMerge/>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anyagának megértése, feldolgozása</w:t>
            </w:r>
          </w:p>
        </w:tc>
      </w:tr>
      <w:tr w:rsidR="0000529E" w:rsidRPr="009553FC" w:rsidTr="00CF6DC9">
        <w:trPr>
          <w:trHeight w:val="236"/>
        </w:trPr>
        <w:tc>
          <w:tcPr>
            <w:tcW w:w="1091" w:type="dxa"/>
            <w:vMerge w:val="restart"/>
            <w:shd w:val="clear" w:color="auto" w:fill="auto"/>
          </w:tcPr>
          <w:p w:rsidR="0000529E" w:rsidRPr="00B03187" w:rsidRDefault="0000529E" w:rsidP="00B03187">
            <w:pPr>
              <w:pStyle w:val="Listaszerbekezds"/>
              <w:numPr>
                <w:ilvl w:val="0"/>
                <w:numId w:val="84"/>
              </w:numPr>
              <w:rPr>
                <w:sz w:val="20"/>
                <w:szCs w:val="20"/>
              </w:rPr>
            </w:pPr>
          </w:p>
        </w:tc>
        <w:tc>
          <w:tcPr>
            <w:tcW w:w="8821" w:type="dxa"/>
            <w:shd w:val="clear" w:color="auto" w:fill="auto"/>
          </w:tcPr>
          <w:p w:rsidR="0000529E" w:rsidRPr="009553FC" w:rsidRDefault="0000529E" w:rsidP="005E7923">
            <w:pPr>
              <w:pStyle w:val="Listaszerbekezds"/>
              <w:ind w:left="0"/>
              <w:contextualSpacing w:val="0"/>
              <w:jc w:val="both"/>
              <w:rPr>
                <w:sz w:val="20"/>
                <w:szCs w:val="20"/>
              </w:rPr>
            </w:pPr>
            <w:r w:rsidRPr="009553FC">
              <w:rPr>
                <w:b/>
                <w:sz w:val="20"/>
                <w:szCs w:val="20"/>
              </w:rPr>
              <w:t>A keynes-i forradalom a közgazdasági elméletben</w:t>
            </w:r>
          </w:p>
        </w:tc>
      </w:tr>
      <w:tr w:rsidR="0000529E" w:rsidRPr="009553FC" w:rsidTr="00CF6DC9">
        <w:trPr>
          <w:trHeight w:val="73"/>
        </w:trPr>
        <w:tc>
          <w:tcPr>
            <w:tcW w:w="1091" w:type="dxa"/>
            <w:vMerge/>
            <w:shd w:val="clear" w:color="auto" w:fill="auto"/>
          </w:tcPr>
          <w:p w:rsidR="0000529E" w:rsidRPr="009553FC" w:rsidRDefault="0000529E" w:rsidP="005E7923">
            <w:pPr>
              <w:numPr>
                <w:ilvl w:val="0"/>
                <w:numId w:val="1"/>
              </w:numPr>
              <w:spacing w:after="0" w:line="240" w:lineRule="auto"/>
              <w:rPr>
                <w:rFonts w:ascii="Times New Roman" w:hAnsi="Times New Roman" w:cs="Times New Roman"/>
                <w:sz w:val="20"/>
                <w:szCs w:val="20"/>
              </w:rPr>
            </w:pPr>
          </w:p>
        </w:tc>
        <w:tc>
          <w:tcPr>
            <w:tcW w:w="8821" w:type="dxa"/>
            <w:shd w:val="clear" w:color="auto" w:fill="auto"/>
          </w:tcPr>
          <w:p w:rsidR="0000529E" w:rsidRPr="009553FC" w:rsidRDefault="0000529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féléves anyag alapján kreatív kérdések, hipotézisek megfogalmazása</w:t>
            </w:r>
          </w:p>
        </w:tc>
      </w:tr>
    </w:tbl>
    <w:p w:rsidR="0000529E" w:rsidRPr="009553FC" w:rsidRDefault="0000529E" w:rsidP="005E7923">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0665" w:rsidRPr="009553FC" w:rsidTr="005B34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Szervezeti magatartás</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bCs/>
                <w:sz w:val="20"/>
                <w:szCs w:val="20"/>
              </w:rPr>
              <w:t>GT_ANGN006-17</w:t>
            </w:r>
          </w:p>
        </w:tc>
      </w:tr>
      <w:tr w:rsidR="00AC0665" w:rsidRPr="009553FC" w:rsidTr="005B34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Organizational Behaviour</w:t>
            </w: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r>
      <w:tr w:rsidR="00AC0665" w:rsidRPr="009553FC" w:rsidTr="005B34C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bCs/>
                <w:sz w:val="20"/>
                <w:szCs w:val="20"/>
              </w:rPr>
            </w:pPr>
          </w:p>
        </w:tc>
      </w:tr>
      <w:tr w:rsidR="00AC0665" w:rsidRPr="009553FC" w:rsidTr="005B34C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Vezetés- és Szervezéstudományi Intézet, Vezetéstudományi Tanszék</w:t>
            </w:r>
          </w:p>
        </w:tc>
      </w:tr>
      <w:tr w:rsidR="00AC0665" w:rsidRPr="009553FC" w:rsidTr="005B34C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p>
        </w:tc>
      </w:tr>
      <w:tr w:rsidR="00AC0665" w:rsidRPr="009553FC" w:rsidTr="005B34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AC0665" w:rsidRPr="009553FC" w:rsidTr="005B34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AC0665" w:rsidRPr="009553FC" w:rsidTr="005B34C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r>
      <w:tr w:rsidR="00AC0665"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Ujhelyi Mária</w:t>
            </w: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AC0665"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665" w:rsidRPr="009553FC" w:rsidRDefault="00AC066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r>
      <w:tr w:rsidR="00AC0665" w:rsidRPr="009553FC" w:rsidTr="005B34C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 megismerjék a szervezet formális és informális oldalának működését, a szervezeti magatartástudomány legfontosabb eredményeit. Cél, hogy szisztematikusabb képet kapjanak a szervezeti tagok, csoportok és az egész szervezet magatartását meghatározó és befolyásoló tényezőkről annak érdekében, hogy a megszerzett ismereteket a szervezetek eredményességének növelésére tudják majd használni.</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cantSplit/>
          <w:trHeight w:val="1400"/>
        </w:trPr>
        <w:tc>
          <w:tcPr>
            <w:tcW w:w="9939" w:type="dxa"/>
            <w:gridSpan w:val="10"/>
            <w:tcBorders>
              <w:top w:val="single" w:sz="4" w:space="0" w:color="auto"/>
              <w:left w:val="single" w:sz="4" w:space="0" w:color="auto"/>
              <w:right w:val="single" w:sz="4" w:space="0" w:color="000000"/>
            </w:tcBorders>
            <w:vAlign w:val="center"/>
          </w:tcPr>
          <w:p w:rsidR="00AC0665" w:rsidRPr="009553FC" w:rsidRDefault="00AC0665"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C0665" w:rsidRPr="009553FC" w:rsidRDefault="00AC0665" w:rsidP="005E7923">
            <w:pPr>
              <w:spacing w:after="0" w:line="240" w:lineRule="auto"/>
              <w:jc w:val="both"/>
              <w:rPr>
                <w:rFonts w:ascii="Times New Roman" w:hAnsi="Times New Roman" w:cs="Times New Roman"/>
                <w:b/>
                <w:bCs/>
                <w:sz w:val="20"/>
                <w:szCs w:val="20"/>
              </w:rPr>
            </w:pP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Tisztában van az egyéni csoport és szervezeti szintű változók szervezeti teljesítményre gyakorolt lehetséges hatásaival.</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 tudja helyezni a megismert elméleteket a tudományterületen belül.</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Megérti az elméletek és modellek alkalmazási korlátait és lehetőségeit, azok előnyeit és hátrányait.</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Képes a szervezeten belül előforduló szituációk elemzésére, az abban megjelenő különböző egyéni és csoportos magatartásformák felismerésére, önismeretszerzésre, képességfejlesztésre.</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9553FC">
              <w:rPr>
                <w:rFonts w:ascii="Times New Roman" w:hAnsi="Times New Roman" w:cs="Times New Roman"/>
                <w:sz w:val="20"/>
                <w:szCs w:val="20"/>
              </w:rPr>
              <w:t xml:space="preserve">Alkalmazni tudja a gyakorlatban, szervezeti szituációkban a megszerzett ismereteit, képes értelmezni, magyarázni, </w:t>
            </w:r>
            <w:r w:rsidRPr="009553FC">
              <w:rPr>
                <w:rFonts w:ascii="Times New Roman" w:hAnsi="Times New Roman" w:cs="Times New Roman"/>
                <w:color w:val="000000"/>
                <w:sz w:val="20"/>
                <w:szCs w:val="20"/>
              </w:rPr>
              <w:t>esetleg előre jelezni munkatársai jövőbeli magatartásformáit.</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9553FC">
              <w:rPr>
                <w:rFonts w:ascii="Times New Roman" w:hAnsi="Times New Roman" w:cs="Times New Roman"/>
                <w:color w:val="000000"/>
                <w:sz w:val="20"/>
                <w:szCs w:val="20"/>
              </w:rPr>
              <w:t>A hallgató ennek köszönhetően olyan gazdaságpszichológiai alapokkal bír, ami hozzásegíti ahhoz, hogy munkahelyi környezetben is eredményesen tudja menedzselni interperszonális kapcsolatait.</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hozzásegíti a hallgatót ahhoz, hogy </w:t>
            </w:r>
            <w:r w:rsidRPr="009553FC">
              <w:rPr>
                <w:rFonts w:ascii="Times New Roman" w:hAnsi="Times New Roman" w:cs="Times New Roman"/>
                <w:color w:val="000000"/>
                <w:sz w:val="20"/>
                <w:szCs w:val="20"/>
              </w:rPr>
              <w:t>munkájában innovatív, befogadó, hatékony és eredményes legyen. Az emberi kapcsolatokról felelősséggel formáljon véleményt. Önállóan tudjon döntést hozni saját tudásának, kompetenciáinak fejlesztéséről.</w:t>
            </w:r>
          </w:p>
          <w:p w:rsidR="00AC0665" w:rsidRPr="009553FC" w:rsidRDefault="00AC0665" w:rsidP="005E7923">
            <w:pPr>
              <w:spacing w:after="0" w:line="240" w:lineRule="auto"/>
              <w:ind w:left="720"/>
              <w:rPr>
                <w:rFonts w:ascii="Times New Roman" w:eastAsia="Arial Unicode MS" w:hAnsi="Times New Roman" w:cs="Times New Roman"/>
                <w:b/>
                <w:bCs/>
                <w:sz w:val="20"/>
                <w:szCs w:val="20"/>
              </w:rPr>
            </w:pPr>
          </w:p>
        </w:tc>
      </w:tr>
      <w:tr w:rsidR="00AC0665" w:rsidRPr="009553FC" w:rsidTr="005B34C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AC0665" w:rsidRPr="009553FC" w:rsidRDefault="00AC0665" w:rsidP="005E7923">
            <w:pPr>
              <w:spacing w:after="0" w:line="240" w:lineRule="auto"/>
              <w:jc w:val="both"/>
              <w:rPr>
                <w:rFonts w:ascii="Times New Roman" w:hAnsi="Times New Roman" w:cs="Times New Roman"/>
                <w:sz w:val="20"/>
                <w:szCs w:val="20"/>
              </w:rPr>
            </w:pP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bCs/>
                <w:sz w:val="20"/>
                <w:szCs w:val="20"/>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AC0665" w:rsidRPr="009553FC" w:rsidRDefault="00AC0665" w:rsidP="005E7923">
            <w:pPr>
              <w:spacing w:after="0" w:line="240" w:lineRule="auto"/>
              <w:ind w:right="138"/>
              <w:jc w:val="both"/>
              <w:rPr>
                <w:rFonts w:ascii="Times New Roman" w:hAnsi="Times New Roman" w:cs="Times New Roman"/>
                <w:sz w:val="20"/>
                <w:szCs w:val="20"/>
              </w:rPr>
            </w:pPr>
          </w:p>
        </w:tc>
      </w:tr>
      <w:tr w:rsidR="00AC0665" w:rsidRPr="009553FC" w:rsidTr="005B34CE">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gyakorlatokon a témakörökhöz kapcsolódó tesztek, feladatok, esettanulmányok megoldása, informatikai eszközök alkalmazása, lehetőség a tapasztalati tanulás módszerének alkalmazására, képességfejlesztésre.</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rPr>
          <w:trHeight w:val="694"/>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Kollokvium írásbeli vizsga formájában, órai aktivitás figyelembevételével.</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Bakacsi Gyula (2015): </w:t>
            </w:r>
            <w:r w:rsidRPr="009553FC">
              <w:rPr>
                <w:rFonts w:ascii="Times New Roman" w:hAnsi="Times New Roman" w:cs="Times New Roman"/>
                <w:i/>
                <w:sz w:val="20"/>
                <w:szCs w:val="20"/>
              </w:rPr>
              <w:t>A szervezeti magatartás alapjai,</w:t>
            </w:r>
            <w:r w:rsidRPr="009553FC">
              <w:rPr>
                <w:rFonts w:ascii="Times New Roman" w:hAnsi="Times New Roman" w:cs="Times New Roman"/>
                <w:sz w:val="20"/>
                <w:szCs w:val="20"/>
              </w:rPr>
              <w:t xml:space="preserve"> Alaptankönyv Bachelor hallgatók számára. Semmelweis Kiadó, Budapest</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Robbins, Stephen P. – Judge, Timothy A. (2018): </w:t>
            </w:r>
            <w:r w:rsidRPr="009553FC">
              <w:rPr>
                <w:rFonts w:ascii="Times New Roman" w:hAnsi="Times New Roman" w:cs="Times New Roman"/>
                <w:i/>
                <w:sz w:val="20"/>
                <w:szCs w:val="20"/>
              </w:rPr>
              <w:t>Essentials of Organizational Behavior</w:t>
            </w:r>
            <w:r w:rsidRPr="009553FC">
              <w:rPr>
                <w:rFonts w:ascii="Times New Roman" w:hAnsi="Times New Roman" w:cs="Times New Roman"/>
                <w:sz w:val="20"/>
                <w:szCs w:val="20"/>
              </w:rPr>
              <w:t xml:space="preserve">, Fourteenth edition. Pearson Education Limited, Harlow, England. </w:t>
            </w:r>
          </w:p>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bCs/>
                <w:sz w:val="20"/>
                <w:szCs w:val="20"/>
              </w:rPr>
            </w:pPr>
            <w:r w:rsidRPr="009553FC">
              <w:rPr>
                <w:rFonts w:ascii="Times New Roman" w:hAnsi="Times New Roman" w:cs="Times New Roman"/>
                <w:bCs/>
                <w:sz w:val="20"/>
                <w:szCs w:val="20"/>
              </w:rPr>
              <w:t>Dienesné Kovács Erzsébet - Berde Csaba (szerk.) (2003).</w:t>
            </w:r>
            <w:r w:rsidRPr="009553FC">
              <w:rPr>
                <w:rFonts w:ascii="Times New Roman" w:hAnsi="Times New Roman" w:cs="Times New Roman"/>
                <w:sz w:val="20"/>
                <w:szCs w:val="20"/>
              </w:rPr>
              <w:t xml:space="preserve"> </w:t>
            </w:r>
            <w:r w:rsidRPr="009553FC">
              <w:rPr>
                <w:rFonts w:ascii="Times New Roman" w:hAnsi="Times New Roman" w:cs="Times New Roman"/>
                <w:bCs/>
                <w:i/>
                <w:sz w:val="20"/>
                <w:szCs w:val="20"/>
              </w:rPr>
              <w:t>Vezetéspszichológiai ismeretek</w:t>
            </w:r>
            <w:r w:rsidRPr="009553FC">
              <w:rPr>
                <w:rFonts w:ascii="Times New Roman" w:hAnsi="Times New Roman" w:cs="Times New Roman"/>
                <w:bCs/>
                <w:sz w:val="20"/>
                <w:szCs w:val="20"/>
              </w:rPr>
              <w:t xml:space="preserve"> Campus Kiadó Debrecen</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Dobák Miklós – Antal Zsuzsanna (2013): </w:t>
            </w:r>
            <w:r w:rsidRPr="009553FC">
              <w:rPr>
                <w:rFonts w:ascii="Times New Roman" w:hAnsi="Times New Roman" w:cs="Times New Roman"/>
                <w:i/>
                <w:sz w:val="20"/>
                <w:szCs w:val="20"/>
              </w:rPr>
              <w:t>Vezetés és szervezés. Szervezetek kialakítása és működtetése.</w:t>
            </w:r>
            <w:r w:rsidRPr="009553FC">
              <w:rPr>
                <w:rFonts w:ascii="Times New Roman" w:hAnsi="Times New Roman" w:cs="Times New Roman"/>
                <w:sz w:val="20"/>
                <w:szCs w:val="20"/>
              </w:rPr>
              <w:t xml:space="preserve"> Akadémiai Kiadó, Budapest</w:t>
            </w:r>
          </w:p>
        </w:tc>
      </w:tr>
    </w:tbl>
    <w:p w:rsidR="00AC0665" w:rsidRPr="009553FC" w:rsidRDefault="00AC0665"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017"/>
      </w:tblGrid>
      <w:tr w:rsidR="00AC0665" w:rsidRPr="009553FC" w:rsidTr="005B34CE">
        <w:tc>
          <w:tcPr>
            <w:tcW w:w="9250" w:type="dxa"/>
            <w:gridSpan w:val="2"/>
            <w:shd w:val="clear" w:color="auto" w:fill="auto"/>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A szervezeti magatartás alapjai, tárgya, tartalma, modellje.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39"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és érti a szervezeti magatartás fogalmát, tárgyát és tartalmát.</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Egyén a szervezetben: képesség és személyiség.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0"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érti a képesség és személyiség fogalmát, modelljeit, hatásukat a szervezetek teljesítményére.</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Egyén a szervezetben: érték, attitűd, hiedelem. Munkával kapcsolatos attitűdök.</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1"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az értékek, hiedelmek, attitűdök fogalmát, jelentőségét, a munkával kapcsolatos attitűdök hatását a teljesítményre.</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Egyén a szervezetben: észlelés, tanulás, döntés.</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2"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az észleléssel, tanulással, döntéshozatallal kapcsolatos alapvető elméleteket, szerepüket a szervezetek működésében.</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motiváció alapjai.</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3"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Ismeri a motiváció fogalmát, legfontosabb elméleteit és a motiváció jelentőségét a szervezetek működése szempontjából. </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Csoportok a szervezetben.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4"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csoportok fogalmát a csoportok típusait, a csoporthoz csatlakozás egyéni és szervezeti előnyeit, hátrányait.</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Csoportszerepek, csoportfolyamatok, teamek.</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5"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csoportszerepeket, a csoportfolyamatokat és azok hatását a szervezetek működésére, a szervezeten belüli emberi kapcsolatok alakulására.</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Hatalom és szervezeti politika.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6"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hatalom és szervezeti politika fogalmát, hatását az egyének közötti kapcsolatokra, a szervezet működésére.</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személyes vezetés alapjai.</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7" style="width:0;height:1.5pt" o:hralign="center" o:hrstd="t" o:hr="t" fillcolor="#a0a0a0" stroked="f"/>
              </w:pict>
            </w:r>
          </w:p>
          <w:p w:rsidR="00AC0665"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Ismeri a legfontosabb vezetéselméleti megközelítéseket, a különböző vezetési stílusok, magatartások szervezeti tagokra gyakorolt hatását, a vezetéstudomány újabb irányzatait. </w:t>
            </w:r>
          </w:p>
          <w:p w:rsidR="00CF6DC9" w:rsidRPr="009553FC" w:rsidRDefault="00CF6DC9" w:rsidP="005E7923">
            <w:pPr>
              <w:spacing w:after="0" w:line="240" w:lineRule="auto"/>
              <w:rPr>
                <w:rFonts w:ascii="Times New Roman" w:hAnsi="Times New Roman" w:cs="Times New Roman"/>
                <w:sz w:val="20"/>
                <w:szCs w:val="20"/>
              </w:rPr>
            </w:pP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Konfliktusok egyéni szinten.</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8"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az egyének közötti konfliktus kezelés modelljét, folyamatát, a lehetséges magatartásformákat, a konfliktusok megoldásának alternatíváit.</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Konfliktusok szervezeti szinten.</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49"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szervezeti konfliktusok kezelésének alternatíváit, azok hatását a szervezet működésére.</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szervezeti magatartás és a szervezeti struktúra kapcsolata.</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0"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szervezeti struktúrák jellemzőit, az alapvető struktúra típusokat és azok hatékony alkalmazásának feltételeit.</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Szervezeti kultúra.</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1"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szervezeti kultúra fogalmát, jelentőségét, modelljeit, szervezeti működést befolyásoló hatását.</w:t>
            </w:r>
          </w:p>
        </w:tc>
      </w:tr>
      <w:tr w:rsidR="00AC0665" w:rsidRPr="009553FC" w:rsidTr="00CF6DC9">
        <w:tc>
          <w:tcPr>
            <w:tcW w:w="1233" w:type="dxa"/>
            <w:shd w:val="clear" w:color="auto" w:fill="auto"/>
          </w:tcPr>
          <w:p w:rsidR="00AC0665" w:rsidRPr="009553FC" w:rsidRDefault="00AC0665" w:rsidP="00065BFB">
            <w:pPr>
              <w:numPr>
                <w:ilvl w:val="0"/>
                <w:numId w:val="45"/>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8017"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Szervezeti változások menedzselése.</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2"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szervezeti változások menedzselésének folyamatát, az ezzel kapcsolatos alternatív modelleket, azok szervezeti működésre gyakorolt hatását.</w:t>
            </w:r>
          </w:p>
        </w:tc>
      </w:tr>
    </w:tbl>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AC0665" w:rsidRPr="009553FC" w:rsidRDefault="00AC0665" w:rsidP="005E7923">
      <w:pPr>
        <w:spacing w:after="0" w:line="240" w:lineRule="auto"/>
        <w:rPr>
          <w:rFonts w:ascii="Times New Roman" w:hAnsi="Times New Roman" w:cs="Times New Roman"/>
          <w:color w:val="FF0000"/>
          <w:sz w:val="20"/>
          <w:szCs w:val="20"/>
          <w:highlight w:val="yellow"/>
        </w:rPr>
      </w:pPr>
      <w:r w:rsidRPr="009553FC">
        <w:rPr>
          <w:rFonts w:ascii="Times New Roman" w:hAnsi="Times New Roman" w:cs="Times New Roman"/>
          <w:color w:val="FF0000"/>
          <w:sz w:val="20"/>
          <w:szCs w:val="20"/>
          <w:highlight w:val="yellow"/>
        </w:rPr>
        <w:br w:type="page"/>
      </w:r>
    </w:p>
    <w:p w:rsidR="0080448E" w:rsidRPr="009553FC" w:rsidRDefault="0080448E" w:rsidP="0080448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0448E" w:rsidRPr="009553FC" w:rsidTr="00BC36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0448E" w:rsidRPr="009553FC" w:rsidRDefault="0080448E" w:rsidP="0080448E">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Politológia</w:t>
            </w:r>
          </w:p>
        </w:tc>
        <w:tc>
          <w:tcPr>
            <w:tcW w:w="855" w:type="dxa"/>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sz w:val="20"/>
                <w:szCs w:val="20"/>
              </w:rPr>
              <w:t>GT_ANGN037-17</w:t>
            </w:r>
          </w:p>
        </w:tc>
      </w:tr>
      <w:tr w:rsidR="0080448E" w:rsidRPr="009553FC" w:rsidTr="00BC36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Political Science</w:t>
            </w:r>
          </w:p>
        </w:tc>
        <w:tc>
          <w:tcPr>
            <w:tcW w:w="855" w:type="dxa"/>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p>
        </w:tc>
      </w:tr>
      <w:tr w:rsidR="0080448E" w:rsidRPr="009553FC" w:rsidTr="00BC36C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b/>
                <w:bCs/>
                <w:sz w:val="20"/>
                <w:szCs w:val="20"/>
              </w:rPr>
            </w:pPr>
          </w:p>
        </w:tc>
      </w:tr>
      <w:tr w:rsidR="0080448E" w:rsidRPr="009553FC" w:rsidTr="00BC36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 és Nemzetközi Kapcsoltok Intézet</w:t>
            </w:r>
          </w:p>
        </w:tc>
      </w:tr>
      <w:tr w:rsidR="0080448E" w:rsidRPr="009553FC" w:rsidTr="00BC36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80448E" w:rsidRPr="009553FC" w:rsidTr="00BC36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80448E" w:rsidRPr="009553FC" w:rsidTr="00BC36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sz w:val="20"/>
                <w:szCs w:val="20"/>
              </w:rPr>
            </w:pPr>
          </w:p>
        </w:tc>
      </w:tr>
      <w:tr w:rsidR="0080448E" w:rsidRPr="009553FC" w:rsidTr="00BC36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      előadás</w:t>
            </w:r>
          </w:p>
        </w:tc>
        <w:tc>
          <w:tcPr>
            <w:tcW w:w="855" w:type="dxa"/>
            <w:vMerge w:val="restart"/>
            <w:tcBorders>
              <w:top w:val="single" w:sz="4" w:space="0" w:color="auto"/>
              <w:left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0448E" w:rsidRPr="009553FC" w:rsidRDefault="00CF6DC9" w:rsidP="0080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magyar</w:t>
            </w:r>
          </w:p>
        </w:tc>
      </w:tr>
      <w:tr w:rsidR="0080448E" w:rsidRPr="009553FC" w:rsidTr="00BC36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sz w:val="20"/>
                <w:szCs w:val="20"/>
              </w:rPr>
            </w:pPr>
          </w:p>
        </w:tc>
      </w:tr>
      <w:tr w:rsidR="0080448E" w:rsidRPr="009553FC" w:rsidTr="00BC36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0448E" w:rsidRPr="009553FC" w:rsidRDefault="0080448E" w:rsidP="0080448E">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b/>
                <w:sz w:val="20"/>
                <w:szCs w:val="20"/>
              </w:rPr>
            </w:pPr>
            <w:r w:rsidRPr="009553FC">
              <w:rPr>
                <w:rFonts w:ascii="Times New Roman" w:hAnsi="Times New Roman" w:cs="Times New Roman"/>
                <w:sz w:val="20"/>
                <w:szCs w:val="20"/>
              </w:rPr>
              <w:t>Dr. Tőkés Tibor</w:t>
            </w:r>
          </w:p>
        </w:tc>
        <w:tc>
          <w:tcPr>
            <w:tcW w:w="855" w:type="dxa"/>
            <w:tcBorders>
              <w:top w:val="single" w:sz="4" w:space="0" w:color="auto"/>
              <w:left w:val="nil"/>
              <w:bottom w:val="single" w:sz="4" w:space="0" w:color="auto"/>
              <w:right w:val="single" w:sz="4" w:space="0" w:color="auto"/>
            </w:tcBorders>
            <w:vAlign w:val="center"/>
          </w:tcPr>
          <w:p w:rsidR="0080448E" w:rsidRPr="009553FC" w:rsidRDefault="0080448E" w:rsidP="0080448E">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0448E" w:rsidRPr="009553FC" w:rsidRDefault="0080448E" w:rsidP="0080448E">
            <w:pPr>
              <w:spacing w:after="0" w:line="240" w:lineRule="auto"/>
              <w:jc w:val="center"/>
              <w:rPr>
                <w:rFonts w:ascii="Times New Roman" w:hAnsi="Times New Roman" w:cs="Times New Roman"/>
                <w:b/>
                <w:sz w:val="20"/>
                <w:szCs w:val="20"/>
              </w:rPr>
            </w:pPr>
            <w:r w:rsidRPr="009553FC">
              <w:rPr>
                <w:rFonts w:ascii="Times New Roman" w:hAnsi="Times New Roman" w:cs="Times New Roman"/>
                <w:sz w:val="20"/>
                <w:szCs w:val="20"/>
              </w:rPr>
              <w:t>adjunktus</w:t>
            </w:r>
          </w:p>
        </w:tc>
      </w:tr>
      <w:tr w:rsidR="0080448E" w:rsidRPr="009553FC" w:rsidTr="00BC36C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ind w:left="426"/>
              <w:rPr>
                <w:rFonts w:ascii="Times New Roman" w:hAnsi="Times New Roman" w:cs="Times New Roman"/>
                <w:b/>
                <w:smallCaps/>
                <w:sz w:val="20"/>
                <w:szCs w:val="20"/>
              </w:rPr>
            </w:pPr>
            <w:r w:rsidRPr="009553FC">
              <w:rPr>
                <w:rFonts w:ascii="Times New Roman" w:hAnsi="Times New Roman" w:cs="Times New Roman"/>
                <w:sz w:val="20"/>
                <w:szCs w:val="20"/>
              </w:rPr>
              <w:t>A kurzus célja a hallgatók megismertetése a politikatudománnyal. A tantárgy különleges hangsúlyt helyez a politika folyamatainak ismertetésére, az intézmények működésére, az egyes tényezők összefüggéseire és a politikai folyamatok hátterére. Mai világunkban elengedhetetlen, hogy a politikai döntéseket értő szemmel figyeljék a hallgatók és a világpolitikát alakító leglényegesebb intézmények, szervezetek működését, hatásmechanizmusait megismerjék. E tárgy célja e tudás közvetítése a politikai élet szereplőinek és magatartásuk meghatározó tényezőinek bemutatásával, valamint a politikai szervezetek döntéshozatali rendszereinek ismertetésével.</w:t>
            </w:r>
          </w:p>
        </w:tc>
      </w:tr>
      <w:tr w:rsidR="0080448E" w:rsidRPr="009553FC" w:rsidTr="00BC36C5">
        <w:trPr>
          <w:cantSplit/>
          <w:trHeight w:val="1400"/>
        </w:trPr>
        <w:tc>
          <w:tcPr>
            <w:tcW w:w="9939" w:type="dxa"/>
            <w:gridSpan w:val="10"/>
            <w:tcBorders>
              <w:top w:val="single" w:sz="4" w:space="0" w:color="auto"/>
              <w:left w:val="single" w:sz="4" w:space="0" w:color="auto"/>
              <w:right w:val="single" w:sz="4" w:space="0" w:color="000000"/>
            </w:tcBorders>
            <w:vAlign w:val="center"/>
          </w:tcPr>
          <w:p w:rsidR="0080448E" w:rsidRPr="009553FC" w:rsidRDefault="0080448E" w:rsidP="0080448E">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0448E" w:rsidRPr="009553FC" w:rsidRDefault="0080448E" w:rsidP="0080448E">
            <w:pPr>
              <w:spacing w:after="0" w:line="240" w:lineRule="auto"/>
              <w:jc w:val="both"/>
              <w:rPr>
                <w:rFonts w:ascii="Times New Roman" w:hAnsi="Times New Roman" w:cs="Times New Roman"/>
                <w:b/>
                <w:bCs/>
                <w:sz w:val="20"/>
                <w:szCs w:val="20"/>
              </w:rPr>
            </w:pPr>
          </w:p>
          <w:p w:rsidR="0080448E" w:rsidRPr="009553FC" w:rsidRDefault="0080448E" w:rsidP="0080448E">
            <w:pPr>
              <w:spacing w:after="0" w:line="240" w:lineRule="auto"/>
              <w:jc w:val="both"/>
              <w:rPr>
                <w:rFonts w:ascii="Times New Roman" w:hAnsi="Times New Roman" w:cs="Times New Roman"/>
                <w:i/>
                <w:sz w:val="20"/>
                <w:szCs w:val="20"/>
              </w:rPr>
            </w:pPr>
            <w:r w:rsidRPr="009553FC">
              <w:rPr>
                <w:rFonts w:ascii="Times New Roman" w:hAnsi="Times New Roman" w:cs="Times New Roman"/>
                <w:i/>
                <w:sz w:val="20"/>
                <w:szCs w:val="20"/>
              </w:rPr>
              <w:t xml:space="preserve">  Tudás: </w:t>
            </w: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r w:rsidRPr="009553FC">
              <w:rPr>
                <w:rFonts w:ascii="Times New Roman" w:hAnsi="Times New Roman" w:cs="Times New Roman"/>
                <w:i/>
                <w:sz w:val="20"/>
                <w:szCs w:val="20"/>
              </w:rPr>
              <w:t xml:space="preserve"> </w:t>
            </w:r>
            <w:r w:rsidRPr="009553FC">
              <w:rPr>
                <w:rFonts w:ascii="Times New Roman" w:hAnsi="Times New Roman" w:cs="Times New Roman"/>
                <w:sz w:val="20"/>
                <w:szCs w:val="20"/>
              </w:rPr>
              <w:t>Ismeri a projektben, teamben, munkaszervezetben való együttműködés, a projekt vezetés szabályait és etikai normáit.</w:t>
            </w:r>
          </w:p>
          <w:p w:rsidR="0080448E" w:rsidRPr="009553FC" w:rsidRDefault="0080448E" w:rsidP="0080448E">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Tisztában van a szervezetek működését, a gazdálkodási folyamatokat támogató informatikai és irodatechnikai eszközökkel. Elsajátította a szakszerű és hatékony kommunikáció írásbeli és szóbeli formáit, az adatok bemutatásának táblázatos és grafikus módjait.</w:t>
            </w:r>
          </w:p>
          <w:p w:rsidR="0080448E" w:rsidRPr="009553FC" w:rsidRDefault="0080448E" w:rsidP="0080448E">
            <w:pPr>
              <w:shd w:val="clear" w:color="auto" w:fill="FFFFFF"/>
              <w:spacing w:after="0" w:line="240" w:lineRule="auto"/>
              <w:ind w:firstLine="240"/>
              <w:jc w:val="both"/>
              <w:rPr>
                <w:rFonts w:ascii="Times New Roman" w:hAnsi="Times New Roman" w:cs="Times New Roman"/>
                <w:sz w:val="20"/>
                <w:szCs w:val="20"/>
              </w:rPr>
            </w:pPr>
            <w:r w:rsidRPr="009553FC">
              <w:rPr>
                <w:rFonts w:ascii="Times New Roman" w:hAnsi="Times New Roman" w:cs="Times New Roman"/>
                <w:sz w:val="20"/>
                <w:szCs w:val="20"/>
              </w:rPr>
              <w:t xml:space="preserve"> </w:t>
            </w:r>
          </w:p>
          <w:p w:rsidR="0080448E" w:rsidRPr="009553FC" w:rsidRDefault="0080448E" w:rsidP="0080448E">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i/>
                <w:sz w:val="20"/>
                <w:szCs w:val="20"/>
              </w:rPr>
              <w:t xml:space="preserve">  Képesség:</w:t>
            </w:r>
            <w:r w:rsidRPr="009553FC">
              <w:rPr>
                <w:rFonts w:ascii="Times New Roman" w:hAnsi="Times New Roman" w:cs="Times New Roman"/>
                <w:sz w:val="20"/>
                <w:szCs w:val="20"/>
              </w:rPr>
              <w:t xml:space="preserve">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Tisztában van a nemzetközi, multikulturális környezetben végzett munkavégzés sajátosságaival. Képes a gyakorlati tudás, tapasztalatok megszerzését követően kis és közepes vállalkozást, illetve gazdálkodó szervezetben szervezeti egységet vezetni. Képes középszintű szakmai idegennyelvtudása használatára.</w:t>
            </w:r>
          </w:p>
          <w:p w:rsidR="0080448E" w:rsidRPr="009553FC" w:rsidRDefault="0080448E" w:rsidP="0080448E">
            <w:pPr>
              <w:shd w:val="clear" w:color="auto" w:fill="FFFFFF"/>
              <w:spacing w:after="0" w:line="240" w:lineRule="auto"/>
              <w:ind w:firstLine="240"/>
              <w:jc w:val="both"/>
              <w:rPr>
                <w:rFonts w:ascii="Times New Roman" w:hAnsi="Times New Roman" w:cs="Times New Roman"/>
                <w:sz w:val="20"/>
                <w:szCs w:val="20"/>
              </w:rPr>
            </w:pPr>
          </w:p>
          <w:p w:rsidR="0080448E" w:rsidRPr="009553FC" w:rsidRDefault="0080448E" w:rsidP="0080448E">
            <w:pPr>
              <w:spacing w:after="0" w:line="240" w:lineRule="auto"/>
              <w:jc w:val="both"/>
              <w:rPr>
                <w:rFonts w:ascii="Times New Roman" w:hAnsi="Times New Roman" w:cs="Times New Roman"/>
                <w:i/>
                <w:sz w:val="20"/>
                <w:szCs w:val="20"/>
              </w:rPr>
            </w:pPr>
            <w:r w:rsidRPr="009553FC">
              <w:rPr>
                <w:rFonts w:ascii="Times New Roman" w:hAnsi="Times New Roman" w:cs="Times New Roman"/>
                <w:i/>
                <w:sz w:val="20"/>
                <w:szCs w:val="20"/>
              </w:rPr>
              <w:t xml:space="preserve">  Attitűd: </w:t>
            </w:r>
            <w:r w:rsidRPr="009553FC">
              <w:rPr>
                <w:rFonts w:ascii="Times New Roman" w:hAnsi="Times New Roman" w:cs="Times New Roman"/>
                <w:sz w:val="20"/>
                <w:szCs w:val="20"/>
              </w:rPr>
              <w:t>A minőségi munkavégzés érdekében probléma 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Kritikusan viszonyul saját, illetve a beosztottak tudásához, munkájához és magatartásához. Kész a hibák kijavítására, munkatársait is segíti ebben. Nyitott az adott munkakör, munkaszervezet, vállalkozás tágabb gazdasági, társadalmi környezetének változásai iránt, törekszik a változások követésére és megértésére.</w:t>
            </w:r>
          </w:p>
          <w:p w:rsidR="0080448E" w:rsidRPr="009553FC" w:rsidRDefault="0080448E" w:rsidP="0080448E">
            <w:pPr>
              <w:shd w:val="clear" w:color="auto" w:fill="FFFFFF"/>
              <w:spacing w:after="0" w:line="240" w:lineRule="auto"/>
              <w:ind w:firstLine="240"/>
              <w:jc w:val="both"/>
              <w:rPr>
                <w:rFonts w:ascii="Times New Roman" w:hAnsi="Times New Roman" w:cs="Times New Roman"/>
                <w:sz w:val="20"/>
                <w:szCs w:val="20"/>
              </w:rPr>
            </w:pPr>
          </w:p>
          <w:p w:rsidR="0080448E" w:rsidRPr="009553FC" w:rsidRDefault="0080448E" w:rsidP="0080448E">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i/>
                <w:sz w:val="20"/>
                <w:szCs w:val="20"/>
              </w:rPr>
              <w:t xml:space="preserve">  Autonómia és felelősség:</w:t>
            </w:r>
            <w:r w:rsidRPr="009553FC">
              <w:rPr>
                <w:rFonts w:ascii="Times New Roman" w:hAnsi="Times New Roman" w:cs="Times New Roman"/>
                <w:sz w:val="20"/>
                <w:szCs w:val="20"/>
              </w:rPr>
              <w:t xml:space="preserve"> Önállóan szervezi meg a gazdasági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 A kapcsolódó szakpolitikák követését és alkalmazását részben önállóan végzi. Előadásokat tart, vitavezetést önállóan végez.</w:t>
            </w:r>
          </w:p>
          <w:p w:rsidR="0080448E" w:rsidRPr="009553FC" w:rsidRDefault="0080448E" w:rsidP="0080448E">
            <w:pPr>
              <w:spacing w:after="0" w:line="240" w:lineRule="auto"/>
              <w:ind w:left="720"/>
              <w:rPr>
                <w:rFonts w:ascii="Times New Roman" w:eastAsia="Arial Unicode MS" w:hAnsi="Times New Roman" w:cs="Times New Roman"/>
                <w:b/>
                <w:bCs/>
                <w:sz w:val="20"/>
                <w:szCs w:val="20"/>
              </w:rPr>
            </w:pPr>
          </w:p>
        </w:tc>
      </w:tr>
      <w:tr w:rsidR="0080448E" w:rsidRPr="009553FC" w:rsidTr="00BC36C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r w:rsidRPr="009553FC">
              <w:rPr>
                <w:rFonts w:ascii="Times New Roman" w:hAnsi="Times New Roman" w:cs="Times New Roman"/>
                <w:sz w:val="20"/>
                <w:szCs w:val="20"/>
              </w:rPr>
              <w:t xml:space="preserve"> A politika tudománya, Politikai alapfogalmak, Elméletek a politikatudományban, Törésvonal-elméletek, Politikai ideológiák, Politikai rendszerek, Diktatúrák és demokráciák, Pártok és pártrendszerek</w:t>
            </w:r>
          </w:p>
        </w:tc>
      </w:tr>
      <w:tr w:rsidR="0080448E" w:rsidRPr="009553FC" w:rsidTr="0080448E">
        <w:trPr>
          <w:trHeight w:val="633"/>
        </w:trPr>
        <w:tc>
          <w:tcPr>
            <w:tcW w:w="9939" w:type="dxa"/>
            <w:gridSpan w:val="10"/>
            <w:tcBorders>
              <w:top w:val="single" w:sz="4" w:space="0" w:color="auto"/>
              <w:left w:val="single" w:sz="4" w:space="0" w:color="auto"/>
              <w:bottom w:val="single" w:sz="4" w:space="0" w:color="auto"/>
              <w:right w:val="single" w:sz="4" w:space="0" w:color="auto"/>
            </w:tcBorders>
          </w:tcPr>
          <w:p w:rsidR="0080448E" w:rsidRPr="009553FC" w:rsidRDefault="0080448E" w:rsidP="0080448E">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80448E" w:rsidRPr="009553FC" w:rsidRDefault="0080448E" w:rsidP="0080448E">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megbeszélés, kérdezés, vita, szemléltetés.</w:t>
            </w:r>
          </w:p>
        </w:tc>
      </w:tr>
      <w:tr w:rsidR="0080448E" w:rsidRPr="009553FC" w:rsidTr="00BC36C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0448E" w:rsidRPr="009553FC" w:rsidRDefault="0080448E" w:rsidP="0080448E">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80448E" w:rsidRPr="009553FC" w:rsidRDefault="0080448E" w:rsidP="0080448E">
            <w:pPr>
              <w:spacing w:after="0" w:line="240" w:lineRule="auto"/>
              <w:rPr>
                <w:rFonts w:ascii="Times New Roman" w:hAnsi="Times New Roman" w:cs="Times New Roman"/>
                <w:sz w:val="20"/>
                <w:szCs w:val="20"/>
              </w:rPr>
            </w:pPr>
          </w:p>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vizsga írásban történik. Az A, B, C vizsgák is írásbeliek A vizsgadolgozat alapvető elméleti kérdéseket tartalmaz, az ezekre adható pontok legalább 50%-át teljesíteni kell a sikeres vizsgához (ez alatti eredmény esetén tehát a többi kérdésre adott választól függetlenül elégtelen a dolgozat). Érdemjegyek: 0-49% elégtelen, 50-59% elégséges, 60-69 % közepes, 70-84% jó, 85-100 jeles. (Az elért %-os eredmények esetén felső egészrészt veszünk.)</w:t>
            </w:r>
          </w:p>
        </w:tc>
      </w:tr>
      <w:tr w:rsidR="0080448E" w:rsidRPr="009553FC" w:rsidTr="00BC36C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0448E" w:rsidRPr="009553FC" w:rsidRDefault="0080448E" w:rsidP="0080448E">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80448E" w:rsidRPr="009553FC" w:rsidRDefault="0080448E" w:rsidP="0080448E">
            <w:pPr>
              <w:pStyle w:val="szoveg"/>
              <w:spacing w:line="240" w:lineRule="auto"/>
              <w:ind w:left="0"/>
            </w:pPr>
            <w:r w:rsidRPr="009553FC">
              <w:t>Gallai Sándor – Török Gábor (szerk.): Politika és politikatudomány.Budapest, 2003</w:t>
            </w:r>
          </w:p>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órákon elhangzottak</w:t>
            </w:r>
          </w:p>
          <w:p w:rsidR="0080448E" w:rsidRPr="009553FC" w:rsidRDefault="0080448E" w:rsidP="0080448E">
            <w:pPr>
              <w:pStyle w:val="szoveg"/>
              <w:spacing w:line="240" w:lineRule="auto"/>
              <w:ind w:left="0"/>
              <w:jc w:val="both"/>
            </w:pPr>
          </w:p>
          <w:p w:rsidR="0080448E" w:rsidRPr="009553FC" w:rsidRDefault="0080448E" w:rsidP="0080448E">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80448E" w:rsidRPr="009553FC" w:rsidRDefault="0080448E" w:rsidP="0080448E">
            <w:pPr>
              <w:suppressAutoHyphens/>
              <w:spacing w:after="0" w:line="240" w:lineRule="auto"/>
              <w:rPr>
                <w:rFonts w:ascii="Times New Roman" w:hAnsi="Times New Roman" w:cs="Times New Roman"/>
                <w:sz w:val="20"/>
                <w:szCs w:val="20"/>
              </w:rPr>
            </w:pPr>
            <w:r w:rsidRPr="009553FC">
              <w:rPr>
                <w:rFonts w:ascii="Times New Roman" w:hAnsi="Times New Roman" w:cs="Times New Roman"/>
                <w:sz w:val="20"/>
                <w:szCs w:val="20"/>
              </w:rPr>
              <w:t>Bayer József – A politikatudomány alapjai, Napvilág Kiadó, Budapest, 2000</w:t>
            </w:r>
          </w:p>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Bihari Mihály – Pokol Béla: Politológia, Nemzeti Tankönyvkiadó, Budapest, 2008</w:t>
            </w:r>
          </w:p>
          <w:p w:rsidR="0080448E" w:rsidRPr="009553FC" w:rsidRDefault="0080448E" w:rsidP="0080448E">
            <w:pPr>
              <w:suppressAutoHyphens/>
              <w:spacing w:after="0" w:line="240" w:lineRule="auto"/>
              <w:rPr>
                <w:rFonts w:ascii="Times New Roman" w:eastAsia="Times-Roman" w:hAnsi="Times New Roman" w:cs="Times New Roman"/>
                <w:sz w:val="20"/>
                <w:szCs w:val="20"/>
              </w:rPr>
            </w:pPr>
            <w:r w:rsidRPr="009553FC">
              <w:rPr>
                <w:rFonts w:ascii="Times New Roman" w:eastAsia="Times-Roman" w:hAnsi="Times New Roman" w:cs="Times New Roman"/>
                <w:sz w:val="20"/>
                <w:szCs w:val="20"/>
              </w:rPr>
              <w:t xml:space="preserve">Fisichella, Domenico: </w:t>
            </w:r>
            <w:r w:rsidRPr="009553FC">
              <w:rPr>
                <w:rFonts w:ascii="Times New Roman" w:eastAsia="Times-Italic" w:hAnsi="Times New Roman" w:cs="Times New Roman"/>
                <w:sz w:val="20"/>
                <w:szCs w:val="20"/>
              </w:rPr>
              <w:t>A politikatudomány alapvonalai</w:t>
            </w:r>
            <w:r w:rsidRPr="009553FC">
              <w:rPr>
                <w:rFonts w:ascii="Times New Roman" w:eastAsia="Times-Roman" w:hAnsi="Times New Roman" w:cs="Times New Roman"/>
                <w:sz w:val="20"/>
                <w:szCs w:val="20"/>
              </w:rPr>
              <w:t>. Budapest, Osiris Kiadó, 2001</w:t>
            </w:r>
          </w:p>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Gyurgyák János – Mi a politika? , Osiris Kiadó, Budapest, 2003</w:t>
            </w:r>
          </w:p>
        </w:tc>
      </w:tr>
    </w:tbl>
    <w:p w:rsidR="0080448E" w:rsidRPr="009553FC" w:rsidRDefault="0080448E" w:rsidP="0080448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0448E" w:rsidRPr="009553FC" w:rsidTr="00BC36C5">
        <w:tc>
          <w:tcPr>
            <w:tcW w:w="9250" w:type="dxa"/>
            <w:gridSpan w:val="2"/>
            <w:shd w:val="clear" w:color="auto" w:fill="auto"/>
          </w:tcPr>
          <w:p w:rsidR="0080448E" w:rsidRPr="009553FC" w:rsidRDefault="0080448E" w:rsidP="0080448E">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politika tudománya</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4E1C08" w:rsidP="004E1C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 hallgató </w:t>
            </w:r>
            <w:r w:rsidR="0080448E" w:rsidRPr="009553FC">
              <w:rPr>
                <w:rFonts w:ascii="Times New Roman" w:hAnsi="Times New Roman" w:cs="Times New Roman"/>
                <w:sz w:val="20"/>
                <w:szCs w:val="20"/>
              </w:rPr>
              <w:t xml:space="preserve">megismerkedik </w:t>
            </w:r>
            <w:r>
              <w:rPr>
                <w:rFonts w:ascii="Times New Roman" w:hAnsi="Times New Roman" w:cs="Times New Roman"/>
                <w:sz w:val="20"/>
                <w:szCs w:val="20"/>
              </w:rPr>
              <w:t>a tudományterület fontosságával</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Politikai alapfogalmak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az alapfogalmakba</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Elméletek a politikatudományban</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w:t>
            </w:r>
            <w:r w:rsidR="004E1C08">
              <w:rPr>
                <w:rFonts w:ascii="Times New Roman" w:hAnsi="Times New Roman" w:cs="Times New Roman"/>
                <w:sz w:val="20"/>
                <w:szCs w:val="20"/>
              </w:rPr>
              <w:t>smeri a meghatározó elméleteket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Törésvonal-elméletek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társadalmi törésvonalakat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Politikai ideológiák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politikai ideológiákat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Politikai rendszerek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w:t>
            </w:r>
            <w:r w:rsidR="004E1C08">
              <w:rPr>
                <w:rFonts w:ascii="Times New Roman" w:hAnsi="Times New Roman" w:cs="Times New Roman"/>
                <w:sz w:val="20"/>
                <w:szCs w:val="20"/>
              </w:rPr>
              <w:t>t nyer a politikai rendszerekbe</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Diktatúrák és demokráciák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különböző diktatúrákat és demok</w:t>
            </w:r>
            <w:r w:rsidR="004E1C08">
              <w:rPr>
                <w:rFonts w:ascii="Times New Roman" w:hAnsi="Times New Roman" w:cs="Times New Roman"/>
                <w:sz w:val="20"/>
                <w:szCs w:val="20"/>
              </w:rPr>
              <w:t>ráciákat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Pártok és pártrendszerek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legfontosa</w:t>
            </w:r>
            <w:r w:rsidR="004E1C08">
              <w:rPr>
                <w:rFonts w:ascii="Times New Roman" w:hAnsi="Times New Roman" w:cs="Times New Roman"/>
                <w:sz w:val="20"/>
                <w:szCs w:val="20"/>
              </w:rPr>
              <w:t>bb pártokat és pártrendszereket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Választási rendszerek</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választási rendszerek működésébe</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szavazói magatartás</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az szavazói magatartás kutatásába</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Intézményes érdekegyeztetés,</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az érdekegyeztetés folyamatába</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politika tartalma es témai</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legfontosabb politikai tartalmakat</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Közpolitika és a kormányzati döntéshozatal</w:t>
            </w:r>
          </w:p>
        </w:tc>
      </w:tr>
      <w:tr w:rsidR="0080448E" w:rsidRPr="009553FC" w:rsidTr="00BC36C5">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közpolitikába</w:t>
            </w:r>
          </w:p>
        </w:tc>
      </w:tr>
      <w:tr w:rsidR="0080448E" w:rsidRPr="009553FC" w:rsidTr="00BC36C5">
        <w:tc>
          <w:tcPr>
            <w:tcW w:w="1529" w:type="dxa"/>
            <w:vMerge w:val="restart"/>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Média és politikai napirend</w:t>
            </w:r>
          </w:p>
        </w:tc>
      </w:tr>
      <w:tr w:rsidR="0080448E" w:rsidRPr="009553FC" w:rsidTr="00BC36C5">
        <w:trPr>
          <w:trHeight w:val="70"/>
        </w:trPr>
        <w:tc>
          <w:tcPr>
            <w:tcW w:w="1529" w:type="dxa"/>
            <w:vMerge/>
            <w:shd w:val="clear" w:color="auto" w:fill="auto"/>
          </w:tcPr>
          <w:p w:rsidR="0080448E" w:rsidRPr="009553FC" w:rsidRDefault="0080448E"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80448E" w:rsidRPr="009553FC" w:rsidRDefault="0080448E" w:rsidP="0080448E">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sajtó és a politikai napirend összefüggéseit</w:t>
            </w:r>
          </w:p>
        </w:tc>
      </w:tr>
    </w:tbl>
    <w:p w:rsidR="0080448E" w:rsidRPr="009553FC" w:rsidRDefault="0080448E" w:rsidP="0080448E">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FB71D1" w:rsidRPr="009553FC" w:rsidRDefault="00FB71D1" w:rsidP="0080448E">
      <w:pPr>
        <w:spacing w:after="0" w:line="240" w:lineRule="auto"/>
        <w:rPr>
          <w:rFonts w:ascii="Times New Roman" w:hAnsi="Times New Roman" w:cs="Times New Roman"/>
          <w:color w:val="FF0000"/>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0665" w:rsidRPr="009553FC" w:rsidTr="005B34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Gazdasági közjog</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rPr>
                <w:rFonts w:ascii="Times New Roman" w:eastAsia="Arial Unicode MS" w:hAnsi="Times New Roman" w:cs="Times New Roman"/>
                <w:b/>
                <w:sz w:val="20"/>
                <w:szCs w:val="20"/>
              </w:rPr>
            </w:pPr>
          </w:p>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GT_ANGN017-17</w:t>
            </w:r>
          </w:p>
          <w:p w:rsidR="00AC0665" w:rsidRPr="009553FC" w:rsidRDefault="00AC0665" w:rsidP="005E7923">
            <w:pPr>
              <w:spacing w:after="0" w:line="240" w:lineRule="auto"/>
              <w:rPr>
                <w:rFonts w:ascii="Times New Roman" w:eastAsia="Arial Unicode MS" w:hAnsi="Times New Roman" w:cs="Times New Roman"/>
                <w:b/>
                <w:sz w:val="20"/>
                <w:szCs w:val="20"/>
              </w:rPr>
            </w:pPr>
          </w:p>
        </w:tc>
      </w:tr>
      <w:tr w:rsidR="00AC0665" w:rsidRPr="009553FC" w:rsidTr="004E1C08">
        <w:trPr>
          <w:cantSplit/>
          <w:trHeight w:val="402"/>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lang w:val="en-GB"/>
              </w:rPr>
              <w:t>Business Public Law</w:t>
            </w: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r>
      <w:tr w:rsidR="00AC0665" w:rsidRPr="009553FC" w:rsidTr="005B34C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2017/2018/1</w:t>
            </w:r>
          </w:p>
        </w:tc>
      </w:tr>
      <w:tr w:rsidR="00AC0665" w:rsidRPr="009553FC" w:rsidTr="005B34C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Világgazdasági és Nemzetközi Kapcsolatok Intézet</w:t>
            </w:r>
          </w:p>
        </w:tc>
      </w:tr>
      <w:tr w:rsidR="00AC0665" w:rsidRPr="009553FC" w:rsidTr="005B34C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AC0665" w:rsidRPr="009553FC" w:rsidTr="005B34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AC0665" w:rsidRPr="009553FC" w:rsidTr="005B34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AC0665" w:rsidRPr="009553FC" w:rsidTr="005B34C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r>
      <w:tr w:rsidR="00AC0665"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Károlyi Géza</w:t>
            </w: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AC0665"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665" w:rsidRPr="009553FC" w:rsidRDefault="00AC066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r>
      <w:tr w:rsidR="00AC0665" w:rsidRPr="009553FC" w:rsidTr="005B34C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megismerkedjenek a gazdasági jog makro szintű szegmensének, az államháztartás rendszerének jogi szabályaival. A félév központi témája az adójog, amellyel a hallgatók elméleti és gyakorlati szinten is megismerkedhet. </w:t>
            </w:r>
          </w:p>
        </w:tc>
      </w:tr>
      <w:tr w:rsidR="00AC0665" w:rsidRPr="009553FC" w:rsidTr="005B34CE">
        <w:trPr>
          <w:cantSplit/>
          <w:trHeight w:val="1400"/>
        </w:trPr>
        <w:tc>
          <w:tcPr>
            <w:tcW w:w="9939" w:type="dxa"/>
            <w:gridSpan w:val="10"/>
            <w:tcBorders>
              <w:top w:val="single" w:sz="4" w:space="0" w:color="auto"/>
              <w:left w:val="single" w:sz="4" w:space="0" w:color="auto"/>
              <w:right w:val="single" w:sz="4" w:space="0" w:color="000000"/>
            </w:tcBorders>
            <w:vAlign w:val="center"/>
          </w:tcPr>
          <w:p w:rsidR="00AC0665" w:rsidRPr="009553FC" w:rsidRDefault="00AC0665"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C0665" w:rsidRPr="009553FC" w:rsidRDefault="00AC0665" w:rsidP="005E7923">
            <w:pPr>
              <w:spacing w:after="0" w:line="240" w:lineRule="auto"/>
              <w:jc w:val="both"/>
              <w:rPr>
                <w:rFonts w:ascii="Times New Roman" w:hAnsi="Times New Roman" w:cs="Times New Roman"/>
                <w:b/>
                <w:bCs/>
                <w:sz w:val="20"/>
                <w:szCs w:val="20"/>
              </w:rPr>
            </w:pP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Legyen tisztában az államháztartás rendszerszintű felépítésével és kategóriáival, költségvetési jellemzőivel.</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Tudja elhelyezni az egyes adónemeket a költségvetési bevételek megfelelő csoportjában, ismerje tanult adónemek alapvető szabályait (adóalanyok köre, adóalap meghatározása, adómérték, adókedvezmények).  </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Legyen képes a természetes személyhez és a cégekhez kapcsolódó egyes adófajták közötti különbségek meghatározására.</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9553FC">
              <w:rPr>
                <w:rFonts w:ascii="Times New Roman" w:hAnsi="Times New Roman" w:cs="Times New Roman"/>
                <w:sz w:val="20"/>
                <w:szCs w:val="20"/>
              </w:rPr>
              <w:t>Tudja alkalmazni a gyakorlatban</w:t>
            </w:r>
            <w:r w:rsidRPr="009553FC">
              <w:rPr>
                <w:rFonts w:ascii="Times New Roman" w:hAnsi="Times New Roman" w:cs="Times New Roman"/>
                <w:color w:val="000000"/>
                <w:sz w:val="20"/>
                <w:szCs w:val="20"/>
              </w:rPr>
              <w:t>, pl. saját vállalkozás alapítása esetén a vonatkozó adónemek átlátása útján a tantárgy tanulásakor megszerzett ismereteket.</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elősegíti, hogy a hallgató megfelelő adójogi tudás birtokában átlássa és elkülönítse a magyar adórendszer tagozódását és lényegét, a munkája során felmerülő alapvető adójogi formákat magabiztosan és megfelelően értelmezni és értékelni tudja, a jogi ismereteit folyamatosan gyarapítsa.</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hozzásegíti a hallgatót ahhoz, hogy a gazdasági szféra jogintézményei körében az általános információkhoz képest egy magasabb szakmai szinten megalapozottan és felelősséggel formáljon véleményt</w:t>
            </w:r>
            <w:r w:rsidRPr="009553FC">
              <w:rPr>
                <w:rFonts w:ascii="Times New Roman" w:hAnsi="Times New Roman" w:cs="Times New Roman"/>
                <w:color w:val="FF0000"/>
                <w:sz w:val="20"/>
                <w:szCs w:val="20"/>
              </w:rPr>
              <w:t xml:space="preserve"> </w:t>
            </w:r>
            <w:r w:rsidRPr="009553FC">
              <w:rPr>
                <w:rFonts w:ascii="Times New Roman" w:hAnsi="Times New Roman" w:cs="Times New Roman"/>
                <w:sz w:val="20"/>
                <w:szCs w:val="20"/>
              </w:rPr>
              <w:t>az egyes adónemeket érintő kérdésekben.</w:t>
            </w:r>
          </w:p>
          <w:p w:rsidR="00AC0665" w:rsidRPr="009553FC" w:rsidRDefault="00AC0665" w:rsidP="005E7923">
            <w:pPr>
              <w:spacing w:after="0" w:line="240" w:lineRule="auto"/>
              <w:ind w:left="720"/>
              <w:rPr>
                <w:rFonts w:ascii="Times New Roman" w:eastAsia="Arial Unicode MS" w:hAnsi="Times New Roman" w:cs="Times New Roman"/>
                <w:b/>
                <w:bCs/>
                <w:sz w:val="20"/>
                <w:szCs w:val="20"/>
              </w:rPr>
            </w:pPr>
          </w:p>
        </w:tc>
      </w:tr>
      <w:tr w:rsidR="00AC0665" w:rsidRPr="009553FC" w:rsidTr="005B34C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AC0665" w:rsidRPr="009553FC" w:rsidRDefault="00AC0665" w:rsidP="005E7923">
            <w:pPr>
              <w:spacing w:after="0" w:line="240" w:lineRule="auto"/>
              <w:jc w:val="both"/>
              <w:rPr>
                <w:rFonts w:ascii="Times New Roman" w:hAnsi="Times New Roman" w:cs="Times New Roman"/>
                <w:sz w:val="20"/>
                <w:szCs w:val="20"/>
              </w:rPr>
            </w:pP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gazdasági közjog fogalma. Az államháztartás rendszere. Adójogi alapfogalmak, az adózás rendje, adóigazgatási eljárás. A személyi jövedelemadó: összevonás alá eső jövedelmek, külön adózó jövedelmek. Egyéni vállalkozók, mezőgazdasági termelők adózása, járulékfizetése.</w:t>
            </w:r>
            <w:r w:rsidRPr="009553FC">
              <w:rPr>
                <w:rFonts w:ascii="Times New Roman" w:eastAsia="Times New Roman" w:hAnsi="Times New Roman" w:cs="Times New Roman"/>
                <w:sz w:val="20"/>
                <w:szCs w:val="20"/>
              </w:rPr>
              <w:t xml:space="preserve"> </w:t>
            </w:r>
            <w:r w:rsidRPr="009553FC">
              <w:rPr>
                <w:rFonts w:ascii="Times New Roman" w:hAnsi="Times New Roman" w:cs="Times New Roman"/>
                <w:sz w:val="20"/>
                <w:szCs w:val="20"/>
              </w:rPr>
              <w:t>VSZJA, KATA szerint adózó vállalkozások adózása. Társasági adóalanyok köre, adóalap meghatározása, adókedvezmények. Az általános forgalmi adó, jövedéki adó. Helyi adók. Illetékjog.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AC0665" w:rsidRPr="009553FC" w:rsidRDefault="00AC0665" w:rsidP="005E7923">
            <w:pPr>
              <w:spacing w:after="0" w:line="240" w:lineRule="auto"/>
              <w:ind w:right="138"/>
              <w:jc w:val="both"/>
              <w:rPr>
                <w:rFonts w:ascii="Times New Roman" w:hAnsi="Times New Roman" w:cs="Times New Roman"/>
                <w:sz w:val="20"/>
                <w:szCs w:val="20"/>
              </w:rPr>
            </w:pPr>
          </w:p>
        </w:tc>
      </w:tr>
      <w:tr w:rsidR="00AC0665" w:rsidRPr="009553FC" w:rsidTr="004E1C08">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igény szerint konzultáció, szemináriumokon adófeladatok megoldása, melyen keresztül gyakorlati tudás is elsajátítható.</w:t>
            </w:r>
          </w:p>
        </w:tc>
      </w:tr>
      <w:tr w:rsidR="00AC0665" w:rsidRPr="009553FC" w:rsidTr="005B34C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két zárthelyi dolgozat írása, ezek alapján jegymegajánlás történik. Emellett a vizsgajegy írásbeli vizsgán is megszerezhető.</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2-es (elégséges) érdemjegy a zárthelyi dolgozatokon: a maximálisan elérhető pontok 50 %-ától.</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Károlyi –Törő (2015): </w:t>
            </w:r>
            <w:r w:rsidRPr="009553FC">
              <w:rPr>
                <w:rFonts w:ascii="Times New Roman" w:hAnsi="Times New Roman" w:cs="Times New Roman"/>
                <w:i/>
                <w:sz w:val="20"/>
                <w:szCs w:val="20"/>
              </w:rPr>
              <w:t>Természetes személyek és vállalkozások költségvetési kapcsolatai.</w:t>
            </w:r>
            <w:r w:rsidRPr="009553FC">
              <w:rPr>
                <w:rFonts w:ascii="Times New Roman" w:hAnsi="Times New Roman" w:cs="Times New Roman"/>
                <w:sz w:val="20"/>
                <w:szCs w:val="20"/>
              </w:rPr>
              <w:t xml:space="preserve"> Debrecen, Kiadta: Kebo Print Kft.</w:t>
            </w:r>
          </w:p>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Fézer-Károlyi-Petkó-Törő (2014): </w:t>
            </w:r>
            <w:r w:rsidRPr="009553FC">
              <w:rPr>
                <w:rFonts w:ascii="Times New Roman" w:hAnsi="Times New Roman" w:cs="Times New Roman"/>
                <w:i/>
                <w:sz w:val="20"/>
                <w:szCs w:val="20"/>
              </w:rPr>
              <w:t>Jogi személyek a gazdasági forgalomban.</w:t>
            </w:r>
            <w:r w:rsidRPr="009553FC">
              <w:rPr>
                <w:rFonts w:ascii="Times New Roman" w:hAnsi="Times New Roman" w:cs="Times New Roman"/>
                <w:sz w:val="20"/>
                <w:szCs w:val="20"/>
              </w:rPr>
              <w:t xml:space="preserve"> Debrecen, Kapitális Kft. </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AC0665" w:rsidRPr="009553FC" w:rsidRDefault="00AC0665"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AC0665" w:rsidRPr="009553FC" w:rsidTr="005B34CE">
        <w:tc>
          <w:tcPr>
            <w:tcW w:w="9250" w:type="dxa"/>
            <w:gridSpan w:val="2"/>
            <w:shd w:val="clear" w:color="auto" w:fill="auto"/>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bCs/>
                <w:sz w:val="20"/>
                <w:szCs w:val="20"/>
              </w:rPr>
            </w:pPr>
            <w:r w:rsidRPr="009553FC">
              <w:rPr>
                <w:rFonts w:ascii="Times New Roman" w:hAnsi="Times New Roman" w:cs="Times New Roman"/>
                <w:b/>
                <w:bCs/>
                <w:sz w:val="20"/>
                <w:szCs w:val="20"/>
              </w:rPr>
              <w:t xml:space="preserve">A gazdasági közjog fogalma, az államháztartás rendszere: </w:t>
            </w:r>
            <w:r w:rsidRPr="009553FC">
              <w:rPr>
                <w:rFonts w:ascii="Times New Roman" w:hAnsi="Times New Roman" w:cs="Times New Roman"/>
                <w:bCs/>
                <w:sz w:val="20"/>
                <w:szCs w:val="20"/>
              </w:rPr>
              <w:t xml:space="preserve">a közjogi jogviszony sajátosságai, kógens szabályozás. Az államháztartás alrendszerei: a központi költségvetés megalkotási folyamata, szerkezeti tagolása. A társadalombiztosítási alapok költségvetése. Az elkülönített állami pénzalapok fajtái és költségvetésük. A helyi önkormányzati alrendszer sajátosságai.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3"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közjogi szabályozásban érvényesülő kógencia sajátosságait, az államháztartás szerkezetét és az alrendszerek költségvetésének – azaz a bevételi forrásaik és kiadási költségük – alapvető jellemzőit.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Adójogi alapfogalmak, az adózás rendje, adóigazgatási eljárás: </w:t>
            </w:r>
            <w:r w:rsidRPr="009553FC">
              <w:rPr>
                <w:rFonts w:ascii="Times New Roman" w:hAnsi="Times New Roman" w:cs="Times New Roman"/>
                <w:sz w:val="20"/>
                <w:szCs w:val="20"/>
              </w:rPr>
              <w:t>Az adóügyi jogviszony fogalma, adóalany és adóhatóság, határköri és illetékességi szabályok. Az adók csoportosítása. Az adókötelezettség fogalma, megsértésének jogkövetkezményei. Az adóigazgatási eljárás formái és szabályai, jogorvoslati lehetőségek.</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4"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Ismeri az adójog által használt alapvető fogalmak jelentését, az adóhatóság által lefolytatható adóigazgatási eljárás szakaszait, a jogorvoslati formákat. </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A személyi jövedelemadó I.: összevonás alá eső jövedelmek:</w:t>
            </w:r>
            <w:r w:rsidRPr="009553FC">
              <w:rPr>
                <w:rFonts w:ascii="Times New Roman" w:hAnsi="Times New Roman" w:cs="Times New Roman"/>
                <w:sz w:val="20"/>
                <w:szCs w:val="20"/>
              </w:rP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5"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természetes személyek szja-köteles jövedelmének kategóriáit, az összevonás alá eső bevételek jövedelem megállapítási szabályait.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Szja II. A mezőgazdasági vállalkozások formái és adózásuk</w:t>
            </w:r>
            <w:r w:rsidRPr="009553FC">
              <w:rPr>
                <w:rFonts w:ascii="Times New Roman" w:hAnsi="Times New Roman" w:cs="Times New Roman"/>
                <w:sz w:val="20"/>
                <w:szCs w:val="20"/>
              </w:rPr>
              <w:t xml:space="preserve">: A mezőgazdasági vállalkozók köre: őstermelő és kistermelő fogalma és adózási szabályaik. </w:t>
            </w:r>
            <w:r w:rsidR="00AA69D8">
              <w:rPr>
                <w:rFonts w:ascii="Times New Roman" w:hAnsi="Times New Roman" w:cs="Times New Roman"/>
                <w:sz w:val="20"/>
                <w:szCs w:val="20"/>
              </w:rPr>
              <w:pict>
                <v:rect id="_x0000_i1056"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Különbséget tud tenni a mezőgazdasági vállalkozók között és ismeri az adózásuk főbb szabályait.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Szja III. Az egyéni vállalkozó adózása</w:t>
            </w:r>
            <w:r w:rsidRPr="009553FC">
              <w:rPr>
                <w:rFonts w:ascii="Times New Roman" w:hAnsi="Times New Roman" w:cs="Times New Roman"/>
                <w:sz w:val="20"/>
                <w:szCs w:val="20"/>
              </w:rPr>
              <w:t>: az egyéni vállalkozó fogalma, szja szerinti adózásának két formája: a külön adózó vszja és osztalékadó szabályai, az összevonás alá eső átalányadózás jellemzői. A kata főbb szabályai: adóalanyok köre, adóalap meghatározása.</w:t>
            </w:r>
            <w:r w:rsidR="00AA69D8">
              <w:rPr>
                <w:rFonts w:ascii="Times New Roman" w:hAnsi="Times New Roman" w:cs="Times New Roman"/>
                <w:sz w:val="20"/>
                <w:szCs w:val="20"/>
              </w:rPr>
              <w:pict>
                <v:rect id="_x0000_i1057"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Alapos ismereteket sajátít el az egyéni vállalkozó adózási lehetőségeit illetően, képes elkülöníteni a választható négyféle adónem jellemezőit. </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bCs/>
                <w:sz w:val="20"/>
                <w:szCs w:val="20"/>
              </w:rPr>
            </w:pPr>
            <w:r w:rsidRPr="009553FC">
              <w:rPr>
                <w:rFonts w:ascii="Times New Roman" w:hAnsi="Times New Roman" w:cs="Times New Roman"/>
                <w:b/>
                <w:sz w:val="20"/>
                <w:szCs w:val="20"/>
              </w:rPr>
              <w:t>Szja IV. Külön adózó jövedelmek az szjá-ban</w:t>
            </w:r>
            <w:r w:rsidRPr="009553FC">
              <w:rPr>
                <w:rFonts w:ascii="Times New Roman" w:hAnsi="Times New Roman" w:cs="Times New Roman"/>
                <w:b/>
                <w:bCs/>
                <w:sz w:val="20"/>
                <w:szCs w:val="20"/>
              </w:rPr>
              <w:t xml:space="preserve">: </w:t>
            </w:r>
            <w:r w:rsidRPr="009553FC">
              <w:rPr>
                <w:rFonts w:ascii="Times New Roman" w:hAnsi="Times New Roman" w:cs="Times New Roman"/>
                <w:bCs/>
                <w:sz w:val="20"/>
                <w:szCs w:val="20"/>
              </w:rPr>
              <w:t>tőkejövedelmek, vagyonátruházásból származó jövedelmek, egyes juttatások és vegyes jövedelmek formái és adózásuk.</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8"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Részletes ismeretekkel bír a külön adózó egyes jövedelmek formáiról és adózásukról.</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1. Zárthelyi dolgozat.</w:t>
            </w:r>
            <w:r w:rsidRPr="009553FC">
              <w:rPr>
                <w:rFonts w:ascii="Times New Roman" w:hAnsi="Times New Roman" w:cs="Times New Roman"/>
                <w:sz w:val="20"/>
                <w:szCs w:val="20"/>
              </w:rPr>
              <w:t xml:space="preserve"> Középpontban az államháztartás szerkezeti rendje, az adójogi alapfogalmak értelmezése, illetve az szja szabályai állnak.</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59"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TE: Ismeri az adóügyi jogviszony alanyi körét, tartalmi sajátosságait, az adókötelezettség elemeit és a személyi jövedelemadó szabályait.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TAO alanyok köre, adóalap meghatározása:</w:t>
            </w:r>
            <w:r w:rsidRPr="009553FC">
              <w:rPr>
                <w:rFonts w:ascii="Times New Roman" w:hAnsi="Times New Roman" w:cs="Times New Roman"/>
                <w:sz w:val="20"/>
                <w:szCs w:val="20"/>
              </w:rPr>
              <w:t xml:space="preserve"> A belföldi és külföldi illetőségű TAO alanyok köre. Az adóalapot csökkentő és növelő tételek kategóriái. Az adókedvezmények szabályai. </w:t>
            </w:r>
            <w:r w:rsidR="00AA69D8">
              <w:rPr>
                <w:rFonts w:ascii="Times New Roman" w:hAnsi="Times New Roman" w:cs="Times New Roman"/>
                <w:sz w:val="20"/>
                <w:szCs w:val="20"/>
              </w:rPr>
              <w:pict>
                <v:rect id="_x0000_i1060"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társasági adó alapvető szabályait.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bCs/>
                <w:sz w:val="20"/>
                <w:szCs w:val="20"/>
              </w:rPr>
            </w:pPr>
            <w:r w:rsidRPr="009553FC">
              <w:rPr>
                <w:rFonts w:ascii="Times New Roman" w:hAnsi="Times New Roman" w:cs="Times New Roman"/>
                <w:b/>
                <w:sz w:val="20"/>
                <w:szCs w:val="20"/>
              </w:rPr>
              <w:t>TAO és KIVA szerint adózó vállalkozások:</w:t>
            </w:r>
            <w:r w:rsidRPr="009553FC">
              <w:rPr>
                <w:rFonts w:ascii="Times New Roman" w:hAnsi="Times New Roman" w:cs="Times New Roman"/>
                <w:bCs/>
                <w:sz w:val="20"/>
                <w:szCs w:val="20"/>
              </w:rPr>
              <w:t xml:space="preserve"> A társas vállalkozások által választható két adónem összevetése és értékelése gyakorlati példákon keresztül.</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1"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cégek jövedelme utáni adózási formákat, el tudja határolni azokat.</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 xml:space="preserve">Az általános forgalmi adó általános szabályai: </w:t>
            </w:r>
            <w:r w:rsidRPr="009553FC">
              <w:rPr>
                <w:rFonts w:ascii="Times New Roman" w:hAnsi="Times New Roman" w:cs="Times New Roman"/>
                <w:bCs/>
                <w:sz w:val="20"/>
                <w:szCs w:val="20"/>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2"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az áfa elszámolás főbb elemeit, az elszámolandó áfa megállapításának alapvető szabályait.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 xml:space="preserve">Az általános forgalmi adó: különös adózási módok. </w:t>
            </w:r>
            <w:r w:rsidRPr="009553FC">
              <w:rPr>
                <w:rFonts w:ascii="Times New Roman" w:hAnsi="Times New Roman" w:cs="Times New Roman"/>
                <w:sz w:val="20"/>
                <w:szCs w:val="20"/>
              </w:rPr>
              <w:t xml:space="preserve"> Az adómentesség formái és szabályai az áfában. A fordított adózás jelentősége. Különös adózási módok esetei és szabályai.</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3"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Ismeretekkel bír az egyes gazdasági eseményekhez kapcsolódó áfa szabályok tekintetében.</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b/>
                <w:sz w:val="20"/>
                <w:szCs w:val="20"/>
              </w:rPr>
            </w:pPr>
            <w:r w:rsidRPr="009553FC">
              <w:rPr>
                <w:rFonts w:ascii="Times New Roman" w:hAnsi="Times New Roman" w:cs="Times New Roman"/>
                <w:b/>
                <w:sz w:val="20"/>
                <w:szCs w:val="20"/>
              </w:rPr>
              <w:t xml:space="preserve">Helyi és települési adók sajátosságai: </w:t>
            </w:r>
          </w:p>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Cs/>
                <w:sz w:val="20"/>
                <w:szCs w:val="20"/>
              </w:rPr>
              <w:t>A helyi adók típusai: vagyoni típusú helyi adók, kommunális adók és iparűzési adók kivetésének főbb szabályai. A települési adók sajátosságai.</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4"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 helyi önkormányzatok által alkalmazható adók két nagy csoportját, el tudja különíteni a helyi és a települési adók fajtáit.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Illetékjog</w:t>
            </w:r>
            <w:r w:rsidRPr="009553FC">
              <w:rPr>
                <w:rFonts w:ascii="Times New Roman" w:hAnsi="Times New Roman" w:cs="Times New Roman"/>
                <w:b/>
                <w:bCs/>
                <w:sz w:val="20"/>
                <w:szCs w:val="20"/>
              </w:rPr>
              <w:t xml:space="preserve">: </w:t>
            </w:r>
            <w:r w:rsidRPr="009553FC">
              <w:rPr>
                <w:rFonts w:ascii="Times New Roman" w:hAnsi="Times New Roman" w:cs="Times New Roman"/>
                <w:bCs/>
                <w:sz w:val="20"/>
                <w:szCs w:val="20"/>
              </w:rPr>
              <w:t xml:space="preserve">Az illeték fogalma, rendszere: vagyonszerzési illetékek (ingyenes és visszterhes), valamint eljárási illetékek (bírósági és közigazgatási) fajtái. </w:t>
            </w:r>
          </w:p>
          <w:p w:rsidR="00AC0665" w:rsidRPr="009553FC" w:rsidRDefault="00AA69D8" w:rsidP="005E7923">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65"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Ismeri az illetékek rendszerét, helyesen használja a fogalmakat és ismeri a főbb szabályokat.</w:t>
            </w:r>
          </w:p>
        </w:tc>
      </w:tr>
      <w:tr w:rsidR="00AC0665" w:rsidRPr="009553FC" w:rsidTr="005B34CE">
        <w:tc>
          <w:tcPr>
            <w:tcW w:w="1529" w:type="dxa"/>
            <w:shd w:val="clear" w:color="auto" w:fill="auto"/>
          </w:tcPr>
          <w:p w:rsidR="00AC0665" w:rsidRPr="009553FC" w:rsidRDefault="00AC0665" w:rsidP="00065BFB">
            <w:pPr>
              <w:numPr>
                <w:ilvl w:val="0"/>
                <w:numId w:val="46"/>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hét</w:t>
            </w:r>
          </w:p>
        </w:tc>
        <w:tc>
          <w:tcPr>
            <w:tcW w:w="7721" w:type="dxa"/>
            <w:shd w:val="clear" w:color="auto" w:fill="auto"/>
          </w:tcPr>
          <w:p w:rsidR="00AC0665" w:rsidRPr="009553FC" w:rsidRDefault="00AC0665" w:rsidP="005E7923">
            <w:pPr>
              <w:spacing w:after="0" w:line="240" w:lineRule="auto"/>
              <w:rPr>
                <w:rFonts w:ascii="Times New Roman" w:hAnsi="Times New Roman" w:cs="Times New Roman"/>
                <w:sz w:val="20"/>
                <w:szCs w:val="20"/>
              </w:rPr>
            </w:pP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sz w:val="20"/>
                <w:szCs w:val="20"/>
              </w:rPr>
              <w:t>2. Zárthelyi dolgozat.</w:t>
            </w:r>
            <w:r w:rsidRPr="009553FC">
              <w:rPr>
                <w:rFonts w:ascii="Times New Roman" w:hAnsi="Times New Roman" w:cs="Times New Roman"/>
                <w:sz w:val="20"/>
                <w:szCs w:val="20"/>
              </w:rPr>
              <w:t xml:space="preserve"> Középpontban a TAO, az áfa, a helyi adók és az illetékjog főbb szabályai. </w:t>
            </w:r>
            <w:r w:rsidR="00AA69D8">
              <w:rPr>
                <w:rFonts w:ascii="Times New Roman" w:hAnsi="Times New Roman" w:cs="Times New Roman"/>
                <w:sz w:val="20"/>
                <w:szCs w:val="20"/>
              </w:rPr>
              <w:pict>
                <v:rect id="_x0000_i1066" style="width:0;height:1.5pt" o:hralign="center" o:hrstd="t" o:hr="t" fillcolor="#a0a0a0" stroked="f"/>
              </w:pict>
            </w:r>
          </w:p>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Alapos ismeretekkel bír az egyes adónemek kategorizálása és főbb szabályai tekintetében, tudja a csoportosítási szempontokat és adott szituációban fel tudja vázolni a választható alternatívákat.</w:t>
            </w:r>
          </w:p>
        </w:tc>
      </w:tr>
    </w:tbl>
    <w:p w:rsidR="00AC0665" w:rsidRPr="009553FC" w:rsidRDefault="00AC0665" w:rsidP="005E7923">
      <w:pPr>
        <w:spacing w:after="0" w:line="240" w:lineRule="auto"/>
        <w:rPr>
          <w:rFonts w:ascii="Times New Roman" w:hAnsi="Times New Roman" w:cs="Times New Roman"/>
          <w:sz w:val="20"/>
          <w:szCs w:val="20"/>
        </w:rPr>
      </w:pP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0665" w:rsidRPr="009553FC" w:rsidTr="005B34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Világgazdaságtan</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GT_ANGNG014-17</w:t>
            </w:r>
          </w:p>
        </w:tc>
      </w:tr>
      <w:tr w:rsidR="00AC0665" w:rsidRPr="009553FC" w:rsidTr="005B34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The World Economy</w:t>
            </w: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p>
        </w:tc>
      </w:tr>
      <w:tr w:rsidR="00AC0665" w:rsidRPr="009553FC" w:rsidTr="005B34C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bCs/>
                <w:sz w:val="20"/>
                <w:szCs w:val="20"/>
              </w:rPr>
            </w:pPr>
          </w:p>
        </w:tc>
      </w:tr>
      <w:tr w:rsidR="00AC0665" w:rsidRPr="009553FC" w:rsidTr="005B34C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AC0665" w:rsidRPr="009553FC" w:rsidTr="005B34C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eastAsia="Arial Unicode MS" w:hAnsi="Times New Roman" w:cs="Times New Roman"/>
                <w:sz w:val="20"/>
                <w:szCs w:val="20"/>
              </w:rPr>
            </w:pPr>
          </w:p>
        </w:tc>
      </w:tr>
      <w:tr w:rsidR="00AC0665" w:rsidRPr="009553FC" w:rsidTr="005B34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AC0665" w:rsidRPr="009553FC" w:rsidTr="005B34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AC0665" w:rsidRPr="009553FC" w:rsidTr="005B34C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sz w:val="20"/>
                <w:szCs w:val="20"/>
              </w:rPr>
            </w:pPr>
          </w:p>
        </w:tc>
      </w:tr>
      <w:tr w:rsidR="00AC0665"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665" w:rsidRPr="009553FC" w:rsidRDefault="00AC066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AC0665" w:rsidRPr="009553FC" w:rsidRDefault="00AC066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665" w:rsidRPr="009553FC" w:rsidRDefault="00AC066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AC0665" w:rsidRPr="009553FC" w:rsidTr="005B34C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a világgazdaság mint szerves rendszer mozgástörvényeit és a nemzetgazdasági cselekvés világgazdasági összefüggéseit. A gyakorlatokon önálló elemzéssel és véleményalkotással mélyüljenek a tárgy legfontosabb témaköreiben.</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cantSplit/>
          <w:trHeight w:val="1400"/>
        </w:trPr>
        <w:tc>
          <w:tcPr>
            <w:tcW w:w="9939" w:type="dxa"/>
            <w:gridSpan w:val="10"/>
            <w:tcBorders>
              <w:top w:val="single" w:sz="4" w:space="0" w:color="auto"/>
              <w:left w:val="single" w:sz="4" w:space="0" w:color="auto"/>
              <w:right w:val="single" w:sz="4" w:space="0" w:color="000000"/>
            </w:tcBorders>
            <w:vAlign w:val="center"/>
          </w:tcPr>
          <w:p w:rsidR="00AC0665" w:rsidRPr="009553FC" w:rsidRDefault="00AC0665" w:rsidP="004E1C08">
            <w:pPr>
              <w:spacing w:after="0" w:line="240" w:lineRule="auto"/>
              <w:ind w:right="168"/>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AC0665" w:rsidRPr="009553FC" w:rsidRDefault="00AC0665" w:rsidP="005E7923">
            <w:pPr>
              <w:spacing w:after="0" w:line="240" w:lineRule="auto"/>
              <w:jc w:val="both"/>
              <w:rPr>
                <w:rFonts w:ascii="Times New Roman" w:hAnsi="Times New Roman" w:cs="Times New Roman"/>
                <w:b/>
                <w:bCs/>
                <w:sz w:val="20"/>
                <w:szCs w:val="20"/>
              </w:rPr>
            </w:pP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 ismeri világgazdaság működésének legfontosabb kereteit</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követi és értelmezi a világgazdasági folyamatokat</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Befogadó mások véleménye, az ágazati, regionális, nemzeti és európai értékek iránt (ide értve a társadalmi, szociális és ökológiai, fenntarthatósági szempontokat is). Viselkedésében a nemzetközi nyitottság, a lojalitás és a társadalmi felelősségvállalás fontos szereppel bír</w:t>
            </w:r>
          </w:p>
          <w:p w:rsidR="00AC0665" w:rsidRPr="009553FC" w:rsidRDefault="00AC066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Munkaköréhez és munkafeladatához kapcsolódóan önállóan követi a világgazdaság legfontosabb mozgásait. Az elemzésekért, következtetéseiért és döntéseiért felelősséget vállal. Előadásokat tart, vitavezetést önállóan végez. Önállóan és felelősséggel vesz részt a gazdálkodó szervezeten belüli és azon kívüli szakmai fórumok munkájában.</w:t>
            </w:r>
          </w:p>
          <w:p w:rsidR="00AC0665" w:rsidRPr="009553FC" w:rsidRDefault="00AC0665" w:rsidP="005E7923">
            <w:pPr>
              <w:spacing w:after="0" w:line="240" w:lineRule="auto"/>
              <w:ind w:left="720"/>
              <w:rPr>
                <w:rFonts w:ascii="Times New Roman" w:eastAsia="Arial Unicode MS" w:hAnsi="Times New Roman" w:cs="Times New Roman"/>
                <w:b/>
                <w:bCs/>
                <w:sz w:val="20"/>
                <w:szCs w:val="20"/>
              </w:rPr>
            </w:pPr>
          </w:p>
        </w:tc>
      </w:tr>
      <w:tr w:rsidR="00AC0665" w:rsidRPr="009553FC" w:rsidTr="005B34C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AC0665" w:rsidRPr="009553FC" w:rsidRDefault="00AC0665" w:rsidP="005E7923">
            <w:pPr>
              <w:spacing w:after="0" w:line="240" w:lineRule="auto"/>
              <w:jc w:val="both"/>
              <w:rPr>
                <w:rFonts w:ascii="Times New Roman" w:hAnsi="Times New Roman" w:cs="Times New Roman"/>
                <w:sz w:val="20"/>
                <w:szCs w:val="20"/>
              </w:rPr>
            </w:pP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AC0665" w:rsidRPr="009553FC" w:rsidRDefault="00AC0665" w:rsidP="005E7923">
            <w:pPr>
              <w:spacing w:after="0" w:line="240" w:lineRule="auto"/>
              <w:ind w:right="138"/>
              <w:jc w:val="both"/>
              <w:rPr>
                <w:rFonts w:ascii="Times New Roman" w:hAnsi="Times New Roman" w:cs="Times New Roman"/>
                <w:sz w:val="20"/>
                <w:szCs w:val="20"/>
              </w:rPr>
            </w:pPr>
          </w:p>
        </w:tc>
      </w:tr>
      <w:tr w:rsidR="00AC0665" w:rsidRPr="009553FC" w:rsidTr="004E1C08">
        <w:trPr>
          <w:trHeight w:val="844"/>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a legfontosabb aktuális világgazdasági eseményekre kitérve. A gyakorlatokon csoportos témafeldolgozás és prezentáció.</w:t>
            </w:r>
          </w:p>
          <w:p w:rsidR="00AC0665" w:rsidRPr="009553FC" w:rsidRDefault="00AC0665" w:rsidP="005E7923">
            <w:pPr>
              <w:spacing w:after="0" w:line="240" w:lineRule="auto"/>
              <w:rPr>
                <w:rFonts w:ascii="Times New Roman" w:hAnsi="Times New Roman" w:cs="Times New Roman"/>
                <w:sz w:val="20"/>
                <w:szCs w:val="20"/>
              </w:rPr>
            </w:pPr>
          </w:p>
        </w:tc>
      </w:tr>
      <w:tr w:rsidR="00AC0665" w:rsidRPr="009553FC" w:rsidTr="005B34C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AC0665" w:rsidRPr="009553FC" w:rsidRDefault="00AC0665" w:rsidP="004E1C0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vizsgaidőszakban írt vizsgadolgozattal 70%. A gyakorlatokon nyújtott teljesítmény 30%. 0-50% elégtelen (1), 51-63% elégséges (2), 64-76% közepes (3), 7</w:t>
            </w:r>
            <w:r w:rsidR="004E1C08">
              <w:rPr>
                <w:rFonts w:ascii="Times New Roman" w:hAnsi="Times New Roman" w:cs="Times New Roman"/>
                <w:sz w:val="20"/>
                <w:szCs w:val="20"/>
              </w:rPr>
              <w:t>7-88% jó (4), 89-100% jeles (5)</w:t>
            </w:r>
          </w:p>
        </w:tc>
      </w:tr>
      <w:tr w:rsidR="00AC0665" w:rsidRPr="009553FC" w:rsidTr="004E1C08">
        <w:trPr>
          <w:trHeight w:val="83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Világgazdaságtan (Szerk. Blahó András), Akadémiai Kiadó 2008. (a kijelölt fejezetek), ISBN 9789630585682</w:t>
            </w:r>
          </w:p>
          <w:p w:rsidR="00AC0665" w:rsidRPr="009553FC" w:rsidRDefault="00AC066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Csáki György: Nemzetközi gazdaságtan. Napvilág Kiadó 2017. (a kijelölt fejezetek), ISBN: 9789633841761</w:t>
            </w:r>
          </w:p>
          <w:p w:rsidR="00AC0665" w:rsidRPr="009553FC" w:rsidRDefault="00AC066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 xml:space="preserve">Rubenstein, James (2019): The Cultural Landscape: An Introduction to Human Geography, Global Edition, Pearson, ISBN-13: 978-1292162096 </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lastRenderedPageBreak/>
              <w:t>Warf, Barney (2019): Human Geography – A Serious Introduction, 2</w:t>
            </w:r>
            <w:r w:rsidRPr="009553FC">
              <w:rPr>
                <w:rFonts w:ascii="Times New Roman" w:hAnsi="Times New Roman" w:cs="Times New Roman"/>
                <w:sz w:val="20"/>
                <w:szCs w:val="20"/>
                <w:vertAlign w:val="superscript"/>
                <w:lang w:val="en-US"/>
              </w:rPr>
              <w:t>nd</w:t>
            </w:r>
            <w:r w:rsidRPr="009553FC">
              <w:rPr>
                <w:rFonts w:ascii="Times New Roman" w:hAnsi="Times New Roman" w:cs="Times New Roman"/>
                <w:sz w:val="20"/>
                <w:szCs w:val="20"/>
                <w:lang w:val="en-US"/>
              </w:rPr>
              <w:t xml:space="preserve"> Edition, Cognella, ISBN: 978-1-5165-2902-5</w:t>
            </w:r>
          </w:p>
          <w:p w:rsidR="00AC0665" w:rsidRPr="009553FC" w:rsidRDefault="00AC0665"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Stutz, Frederick P.—Warf, Barney (2014): The World Economy, Pearson New International Edition (6th). ISBN 13: 978-1-292-02119-5</w:t>
            </w:r>
          </w:p>
        </w:tc>
      </w:tr>
    </w:tbl>
    <w:p w:rsidR="00AC0665" w:rsidRPr="009553FC" w:rsidRDefault="00AC0665"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C0665" w:rsidRPr="009553FC" w:rsidTr="005B34CE">
        <w:tc>
          <w:tcPr>
            <w:tcW w:w="9024" w:type="dxa"/>
            <w:gridSpan w:val="2"/>
            <w:shd w:val="clear" w:color="auto" w:fill="auto"/>
          </w:tcPr>
          <w:p w:rsidR="00AC0665" w:rsidRPr="009553FC" w:rsidRDefault="00AC066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br w:type="page"/>
              <w:t>Heti bontott tematika</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a világgazdaságtan tárgyköre</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világgazdaságtan tárgykörének elhelyezése a gazdaságtudományokon belül</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kapitalizmus történelmi fejlődése I.</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kapitalizmus történelmi elhelyezése, előzményei fejlődése</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kapitalizmus történelmi fejlődése II.</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gyarmatosítás története, hatása napjaink világgazdaságára, az ipari forradalom és következményeinek máig tartó hatásai</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Népesedés, népesség</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világ népességmegoszlása, a népesség történelmi fejlődése, a demográfiai átmenet, migráció</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Erőforrások és környezet</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TE_ Ásványok és energiaforrások a világgazdaságban, fenntarthatóság</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mezőgazdaság szerepe a világgazdaságban</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mezőgazdaság rendszerei, történelmi és földrajzi átalakulásai</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feldolgozóipar szerepe a világgazdaságban</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feldolgozóipar fejlődése, földrajzi mozgásai, dezindusztrializáció, fordizmus és posztfordizmus, néhány fontosabb iparág esettanulmánya</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szolgáltatások szerepe a világgazdaságban</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szolgáltatások szerepének növekedését indokló tényezők, a szolgáltatások munkaerőpiaca, főbb szolgáltatóágazatok esettanulmánya</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Városok és városiasodás </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Urbanizáció, szuburbanizáció, exurbanizáció, a lakhatás szűrőmodellje, gettósodás, dzsentrifikáció, megavárosok</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Közlekedés és kommunikáció</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közlekedés és szállítás történelmi és földrajzi átalakulása, idő-tér és költség-tér konvergencia, a kommunikáció jelentősége napjaink globalizációjában</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fogyasztás a világgazdaságban</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fogyasztási modellek, a fogyasztási szokások átalakulása a világgazdaságban</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kereskedelem és beruházás</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kereskedelem és beruházások legfontosabb alapfogalmai</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kereskedelem szerkezete</w:t>
            </w:r>
          </w:p>
        </w:tc>
      </w:tr>
      <w:tr w:rsidR="00AC0665" w:rsidRPr="009553FC" w:rsidTr="005B34CE">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kereskedelem áru- és földrajzi szerkezetének átalakulása</w:t>
            </w:r>
          </w:p>
        </w:tc>
      </w:tr>
      <w:tr w:rsidR="00AC0665" w:rsidRPr="009553FC" w:rsidTr="005B34CE">
        <w:tc>
          <w:tcPr>
            <w:tcW w:w="1488" w:type="dxa"/>
            <w:vMerge w:val="restart"/>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Fejlettség és alulfejlettség a világgazdaságban</w:t>
            </w:r>
          </w:p>
        </w:tc>
      </w:tr>
      <w:tr w:rsidR="00AC0665" w:rsidRPr="009553FC" w:rsidTr="005B34CE">
        <w:trPr>
          <w:trHeight w:val="70"/>
        </w:trPr>
        <w:tc>
          <w:tcPr>
            <w:tcW w:w="1488" w:type="dxa"/>
            <w:vMerge/>
            <w:shd w:val="clear" w:color="auto" w:fill="auto"/>
          </w:tcPr>
          <w:p w:rsidR="00AC0665" w:rsidRPr="009553FC" w:rsidRDefault="00AC0665" w:rsidP="00065BFB">
            <w:pPr>
              <w:numPr>
                <w:ilvl w:val="0"/>
                <w:numId w:val="47"/>
              </w:numPr>
              <w:spacing w:after="0" w:line="240" w:lineRule="auto"/>
              <w:rPr>
                <w:rFonts w:ascii="Times New Roman" w:hAnsi="Times New Roman" w:cs="Times New Roman"/>
                <w:sz w:val="20"/>
                <w:szCs w:val="20"/>
              </w:rPr>
            </w:pPr>
          </w:p>
        </w:tc>
        <w:tc>
          <w:tcPr>
            <w:tcW w:w="7536" w:type="dxa"/>
            <w:shd w:val="clear" w:color="auto" w:fill="auto"/>
          </w:tcPr>
          <w:p w:rsidR="00AC0665" w:rsidRPr="009553FC" w:rsidRDefault="00AC066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fejlődő világ sajátosságai, a legfontosabb fejlődési problémák és lehetséges válaszok</w:t>
            </w:r>
          </w:p>
        </w:tc>
      </w:tr>
    </w:tbl>
    <w:p w:rsidR="00AC0665" w:rsidRPr="009553FC" w:rsidRDefault="00AC066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767D7B" w:rsidRPr="009553FC" w:rsidRDefault="00767D7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B34CE" w:rsidRPr="009553FC" w:rsidTr="005B34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34CE" w:rsidRPr="009553FC" w:rsidRDefault="005B34C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GT_ANGN013-17</w:t>
            </w:r>
          </w:p>
        </w:tc>
      </w:tr>
      <w:tr w:rsidR="005B34CE" w:rsidRPr="009553FC" w:rsidTr="005B34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business</w:t>
            </w:r>
          </w:p>
        </w:tc>
        <w:tc>
          <w:tcPr>
            <w:tcW w:w="855" w:type="dxa"/>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p>
        </w:tc>
      </w:tr>
      <w:tr w:rsidR="005B34CE" w:rsidRPr="009553FC" w:rsidTr="005B34C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b/>
                <w:bCs/>
                <w:sz w:val="20"/>
                <w:szCs w:val="20"/>
              </w:rPr>
            </w:pPr>
          </w:p>
        </w:tc>
      </w:tr>
      <w:tr w:rsidR="005B34CE" w:rsidRPr="009553FC" w:rsidTr="005B34C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5B34CE" w:rsidRPr="009553FC" w:rsidTr="005B34C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eastAsia="Arial Unicode MS" w:hAnsi="Times New Roman" w:cs="Times New Roman"/>
                <w:sz w:val="20"/>
                <w:szCs w:val="20"/>
              </w:rPr>
            </w:pPr>
          </w:p>
        </w:tc>
      </w:tr>
      <w:tr w:rsidR="005B34CE" w:rsidRPr="009553FC" w:rsidTr="005B34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B34CE" w:rsidRPr="009553FC" w:rsidTr="005B34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p>
        </w:tc>
      </w:tr>
      <w:tr w:rsidR="005B34CE" w:rsidRPr="009553FC" w:rsidTr="005B34C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B34CE" w:rsidRPr="009553FC" w:rsidTr="005B34C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sz w:val="20"/>
                <w:szCs w:val="20"/>
              </w:rPr>
            </w:pPr>
          </w:p>
        </w:tc>
      </w:tr>
      <w:tr w:rsidR="005B34CE" w:rsidRPr="009553FC" w:rsidTr="005B34C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B34CE" w:rsidRPr="009553FC" w:rsidRDefault="005B34CE"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5B34CE" w:rsidRPr="009553FC" w:rsidRDefault="005B34CE"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34CE" w:rsidRPr="009553FC" w:rsidRDefault="005B34CE"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5B34CE" w:rsidRPr="009553FC" w:rsidTr="005B34C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5B34CE" w:rsidRPr="009553FC" w:rsidTr="005B34CE">
        <w:trPr>
          <w:cantSplit/>
          <w:trHeight w:val="1400"/>
        </w:trPr>
        <w:tc>
          <w:tcPr>
            <w:tcW w:w="9939" w:type="dxa"/>
            <w:gridSpan w:val="10"/>
            <w:tcBorders>
              <w:top w:val="single" w:sz="4" w:space="0" w:color="auto"/>
              <w:left w:val="single" w:sz="4" w:space="0" w:color="auto"/>
              <w:right w:val="single" w:sz="4" w:space="0" w:color="000000"/>
            </w:tcBorders>
            <w:vAlign w:val="center"/>
          </w:tcPr>
          <w:p w:rsidR="005B34CE" w:rsidRPr="009553FC" w:rsidRDefault="005B34CE"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B34CE" w:rsidRPr="009553FC" w:rsidRDefault="005B34CE" w:rsidP="005E7923">
            <w:pPr>
              <w:spacing w:after="0" w:line="240" w:lineRule="auto"/>
              <w:jc w:val="both"/>
              <w:rPr>
                <w:rFonts w:ascii="Times New Roman" w:hAnsi="Times New Roman" w:cs="Times New Roman"/>
                <w:b/>
                <w:bCs/>
                <w:sz w:val="20"/>
                <w:szCs w:val="20"/>
              </w:rPr>
            </w:pPr>
          </w:p>
          <w:p w:rsidR="005B34CE" w:rsidRPr="009553FC" w:rsidRDefault="005B34C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 Ismeri és érti a gazdálkodási folyamatok irányításának, szervezésének és működtetésének alapelveit és módszereit, a gazdálkodási folyamatok elemzésének módszertanát, a döntés-előkészítés, döntéstámogatás módszertani alapjait.</w:t>
            </w:r>
          </w:p>
          <w:p w:rsidR="005B34CE" w:rsidRPr="009553FC" w:rsidRDefault="005B34C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Képes a gazdasági folyamatok, szervezeti események komplex következményeinek meghatározására.</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Képes a gyakorlati tudás, tapasztalatok megszerzését követően kis- és közepes vállalkozást, illetve gazdálkodó szervezetben szervezeti egységet vezetni.</w:t>
            </w:r>
          </w:p>
          <w:p w:rsidR="005B34CE" w:rsidRPr="009553FC" w:rsidRDefault="005B34C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minőségi munkavégzés érdekében problémaérzékeny, proaktív magatartást tanúsít, projektben, csoportos feladatvégzés esetén konstruktív, együttműködő, kezdeményező.</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Nyitott az adott munkakör, munkaszervezet, vállalkozás tágabb gazdasági, társadalmi környezetének változásai iránt, törekszik a változások követésére és megértésére.</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p w:rsidR="005B34CE" w:rsidRPr="009553FC" w:rsidRDefault="005B34CE"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Általános szakmai felügyelet mellett, önállóan végzi és szervezi a munkaköri leírásban meghatározott feladatokat.</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5B34CE" w:rsidRPr="009553FC" w:rsidRDefault="005B34CE"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tc>
      </w:tr>
      <w:tr w:rsidR="005B34CE" w:rsidRPr="009553FC" w:rsidTr="005B34C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B34CE" w:rsidRPr="009553FC" w:rsidRDefault="005B34CE" w:rsidP="005E7923">
            <w:pPr>
              <w:spacing w:after="0" w:line="240" w:lineRule="auto"/>
              <w:jc w:val="both"/>
              <w:rPr>
                <w:rFonts w:ascii="Times New Roman" w:hAnsi="Times New Roman" w:cs="Times New Roman"/>
                <w:sz w:val="20"/>
                <w:szCs w:val="20"/>
              </w:rPr>
            </w:pP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5B34CE" w:rsidRPr="009553FC" w:rsidTr="004E1C08">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5B34CE" w:rsidRPr="009553FC" w:rsidRDefault="005B34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5B34CE" w:rsidRPr="009553FC" w:rsidRDefault="005B34CE" w:rsidP="004E1C0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Előadások és a legfontosabb aktuális nemzetközi üzleti folyamatokra kitérve. Gyakorlatokon az adott témákhoz kapcsolódó csoportos </w:t>
            </w:r>
            <w:r w:rsidR="004E1C08">
              <w:rPr>
                <w:rFonts w:ascii="Times New Roman" w:hAnsi="Times New Roman" w:cs="Times New Roman"/>
                <w:sz w:val="20"/>
                <w:szCs w:val="20"/>
              </w:rPr>
              <w:t>témafeldolgozás és prezentáció.</w:t>
            </w:r>
          </w:p>
        </w:tc>
      </w:tr>
      <w:tr w:rsidR="005B34CE" w:rsidRPr="009553FC" w:rsidTr="004E1C08">
        <w:trPr>
          <w:trHeight w:val="846"/>
        </w:trPr>
        <w:tc>
          <w:tcPr>
            <w:tcW w:w="9939" w:type="dxa"/>
            <w:gridSpan w:val="10"/>
            <w:tcBorders>
              <w:top w:val="single" w:sz="4" w:space="0" w:color="auto"/>
              <w:left w:val="single" w:sz="4" w:space="0" w:color="auto"/>
              <w:bottom w:val="single" w:sz="4" w:space="0" w:color="auto"/>
              <w:right w:val="single" w:sz="4" w:space="0" w:color="auto"/>
            </w:tcBorders>
          </w:tcPr>
          <w:p w:rsidR="005B34CE" w:rsidRPr="009553FC" w:rsidRDefault="005B34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B34CE" w:rsidRPr="009553FC" w:rsidRDefault="005B34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vizsgaidőszakban írt vizsgadolgozattal 70%, a szemináriumi munkával 30% szerezhető.  0– 50% elégtelen (1), 51– 62%, elégséges (2), 63– 74%</w:t>
            </w:r>
            <w:r w:rsidRPr="009553FC">
              <w:rPr>
                <w:rFonts w:ascii="Times New Roman" w:hAnsi="Times New Roman" w:cs="Times New Roman"/>
                <w:sz w:val="20"/>
                <w:szCs w:val="20"/>
              </w:rPr>
              <w:tab/>
              <w:t>közepes (3), 75– 86%, jó (4), 87–100% jeles (5).</w:t>
            </w:r>
          </w:p>
        </w:tc>
      </w:tr>
      <w:tr w:rsidR="005B34CE" w:rsidRPr="009553FC" w:rsidTr="005B34C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34CE" w:rsidRPr="009553FC" w:rsidRDefault="005B34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Blahó András, Czakó Erzsébet, Poór József (szerkesztők): Nemzetközi menedzsment, Akadémiai Kiadó, Budapest, 2015, kijelölt részek, ISBN 9789630595360</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Csáki György: Nemzetközi gazdaságtan. Napvilág Kiadó 2017. (a kijelölt fejezetek), ISBN: 9789633841761</w:t>
            </w:r>
          </w:p>
          <w:p w:rsidR="005B34CE" w:rsidRPr="009553FC" w:rsidRDefault="005B34CE"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Az előadásokon és a szemináriumokon elhangzottak </w:t>
            </w:r>
          </w:p>
          <w:p w:rsidR="005B34CE" w:rsidRPr="009553FC" w:rsidRDefault="005B34CE"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B34CE" w:rsidRPr="009553FC" w:rsidRDefault="005B34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Külgazdaság c. folyóirat számai</w:t>
            </w:r>
          </w:p>
          <w:p w:rsidR="005B34CE" w:rsidRPr="009553FC" w:rsidRDefault="005B34CE"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 Tamer Cavusgil, Gary Knight, John R. Riesenberger (2020): International Business: The New Realities, Global ed., 5th edition, Pearson</w:t>
            </w:r>
          </w:p>
        </w:tc>
      </w:tr>
    </w:tbl>
    <w:p w:rsidR="005B34CE" w:rsidRPr="009553FC" w:rsidRDefault="005B34CE"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5B34CE" w:rsidRPr="009553FC" w:rsidTr="005B34CE">
        <w:tc>
          <w:tcPr>
            <w:tcW w:w="9024" w:type="dxa"/>
            <w:gridSpan w:val="2"/>
            <w:shd w:val="clear" w:color="auto" w:fill="auto"/>
          </w:tcPr>
          <w:p w:rsidR="005B34CE" w:rsidRPr="009553FC" w:rsidRDefault="005B34CE"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A nemzetközi üzleti ismeretek tárgyköre</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piacok globalizációja és a cégek nemzetközivé válása</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üzleti élet kulturális környezete</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Kultúra és kulturális kockázat, a kultúra dimenziói, a nyelv és a vallás szerepe a kultúrában, a kultúra hatása a nemzetközi üzleti kapcsolatokra, a kultúra modelljei és magyarázatai, a kultúra hatása a menedzsment folyamatokra</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Etika, társadalmi felelősség, fenntarthatóság és irányítás</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kereskedelem és beruházások elmélete</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nemzeti környezet politikai és jogi rendszerei</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Kormányzati beavatkozás, regionális integrációk</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p w:rsidR="004E1C08" w:rsidRPr="009553FC" w:rsidRDefault="004E1C08" w:rsidP="005E7923">
            <w:pPr>
              <w:spacing w:after="0" w:line="240" w:lineRule="auto"/>
              <w:jc w:val="both"/>
              <w:rPr>
                <w:rFonts w:ascii="Times New Roman" w:hAnsi="Times New Roman" w:cs="Times New Roman"/>
                <w:sz w:val="20"/>
                <w:szCs w:val="20"/>
              </w:rPr>
            </w:pP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Feltörekvő piacok.</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p w:rsidR="004E1C08" w:rsidRPr="009553FC" w:rsidRDefault="004E1C08" w:rsidP="005E7923">
            <w:pPr>
              <w:spacing w:after="0" w:line="240" w:lineRule="auto"/>
              <w:jc w:val="both"/>
              <w:rPr>
                <w:rFonts w:ascii="Times New Roman" w:hAnsi="Times New Roman" w:cs="Times New Roman"/>
                <w:sz w:val="20"/>
                <w:szCs w:val="20"/>
              </w:rPr>
            </w:pP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Piaci lehetőségek értékelése a globális piacokon</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Export és globális outsourcing</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export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Külföldi közvetlen tőkebefektetések és vállalati együttműködések</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Licencia, franchise és egyéb szerződéses stratégiák</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Szerződéses belépési stratégiák. Licencátadás mint belépési stratégia. A licencátadás előnyei és hátrányai. A franchise mint belépési stratégia. A franchise előnyei és hátrányai.  Egyéb szerződéses belépési stratégiák. A szellemi tulajdonjogok megsértése mint globális probléma.</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globális cégek marketingmenedzsmentje</w:t>
            </w:r>
          </w:p>
        </w:tc>
      </w:tr>
      <w:tr w:rsidR="005B34CE" w:rsidRPr="009553FC" w:rsidTr="005B34CE">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globális piacszegmentáció. Standardizáció és adaptáció a nemzetközi marketingben. Globális márkázás és termékfejlesztés. Nemzetközi árazás. Nemzetközi marketingkommunikáció. Nemzetközi disztribúció.</w:t>
            </w:r>
          </w:p>
        </w:tc>
      </w:tr>
      <w:tr w:rsidR="005B34CE" w:rsidRPr="009553FC" w:rsidTr="005B34CE">
        <w:tc>
          <w:tcPr>
            <w:tcW w:w="1490" w:type="dxa"/>
            <w:vMerge w:val="restart"/>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globális cégek humánerőforrás-menedzsmentje</w:t>
            </w:r>
          </w:p>
        </w:tc>
      </w:tr>
      <w:tr w:rsidR="005B34CE" w:rsidRPr="009553FC" w:rsidTr="005B34CE">
        <w:trPr>
          <w:trHeight w:val="70"/>
        </w:trPr>
        <w:tc>
          <w:tcPr>
            <w:tcW w:w="1490" w:type="dxa"/>
            <w:vMerge/>
            <w:shd w:val="clear" w:color="auto" w:fill="auto"/>
          </w:tcPr>
          <w:p w:rsidR="005B34CE" w:rsidRPr="009553FC" w:rsidRDefault="005B34CE" w:rsidP="00065BFB">
            <w:pPr>
              <w:numPr>
                <w:ilvl w:val="0"/>
                <w:numId w:val="48"/>
              </w:numPr>
              <w:spacing w:after="0" w:line="240" w:lineRule="auto"/>
              <w:rPr>
                <w:rFonts w:ascii="Times New Roman" w:hAnsi="Times New Roman" w:cs="Times New Roman"/>
                <w:sz w:val="20"/>
                <w:szCs w:val="20"/>
              </w:rPr>
            </w:pPr>
          </w:p>
        </w:tc>
        <w:tc>
          <w:tcPr>
            <w:tcW w:w="7534" w:type="dxa"/>
            <w:shd w:val="clear" w:color="auto" w:fill="auto"/>
          </w:tcPr>
          <w:p w:rsidR="005B34CE" w:rsidRPr="009553FC" w:rsidRDefault="005B34CE"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5B34CE" w:rsidRPr="009553FC" w:rsidRDefault="005B34CE"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A97DF1" w:rsidRPr="009553FC" w:rsidRDefault="00A97DF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EU ismeretek</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GT_ANGN020-17 </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EU Studies</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bCs/>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VNKI Európai Integrációs Tanszék</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Dr.Tőkés Tibor</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066E1B" w:rsidRPr="009553FC" w:rsidTr="00577458">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5E7923">
            <w:pPr>
              <w:spacing w:after="0" w:line="240" w:lineRule="auto"/>
              <w:jc w:val="both"/>
              <w:rPr>
                <w:rFonts w:ascii="Times New Roman" w:hAnsi="Times New Roman" w:cs="Times New Roman"/>
                <w:b/>
                <w:bCs/>
                <w:sz w:val="20"/>
                <w:szCs w:val="20"/>
              </w:rPr>
            </w:pP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Tudás:</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közgazdász-jelölt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066E1B" w:rsidRPr="009553FC" w:rsidRDefault="00066E1B" w:rsidP="005E7923">
            <w:pPr>
              <w:spacing w:after="0" w:line="240" w:lineRule="auto"/>
              <w:ind w:left="426"/>
              <w:jc w:val="both"/>
              <w:rPr>
                <w:rFonts w:ascii="Times New Roman" w:hAnsi="Times New Roman" w:cs="Times New Roman"/>
                <w:sz w:val="20"/>
                <w:szCs w:val="20"/>
              </w:rPr>
            </w:pPr>
            <w:r w:rsidRPr="009553FC">
              <w:rPr>
                <w:rFonts w:ascii="Times New Roman" w:hAnsi="Times New Roman" w:cs="Times New Roman"/>
                <w:i/>
                <w:sz w:val="20"/>
                <w:szCs w:val="20"/>
              </w:rPr>
              <w:t>Képesség:</w:t>
            </w:r>
            <w:r w:rsidRPr="009553FC">
              <w:rPr>
                <w:rFonts w:ascii="Times New Roman" w:hAnsi="Times New Roman" w:cs="Times New Roman"/>
                <w:sz w:val="20"/>
                <w:szCs w:val="20"/>
              </w:rPr>
              <w:t xml:space="preserve">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066E1B" w:rsidRPr="009553FC" w:rsidRDefault="00066E1B" w:rsidP="005E7923">
            <w:pPr>
              <w:spacing w:after="0" w:line="240" w:lineRule="auto"/>
              <w:ind w:left="426"/>
              <w:jc w:val="both"/>
              <w:rPr>
                <w:rFonts w:ascii="Times New Roman" w:hAnsi="Times New Roman" w:cs="Times New Roman"/>
                <w:i/>
                <w:sz w:val="20"/>
                <w:szCs w:val="20"/>
              </w:rPr>
            </w:pPr>
            <w:r w:rsidRPr="009553FC">
              <w:rPr>
                <w:rFonts w:ascii="Times New Roman" w:hAnsi="Times New Roman" w:cs="Times New Roman"/>
                <w:i/>
                <w:sz w:val="20"/>
                <w:szCs w:val="20"/>
              </w:rPr>
              <w:t>Attitűd:</w:t>
            </w:r>
            <w:r w:rsidRPr="009553FC">
              <w:rPr>
                <w:rFonts w:ascii="Times New Roman" w:hAnsi="Times New Roman" w:cs="Times New Roman"/>
                <w:sz w:val="20"/>
                <w:szCs w:val="20"/>
              </w:rPr>
              <w:t xml:space="preserve">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r w:rsidRPr="009553FC">
              <w:rPr>
                <w:rFonts w:ascii="Times New Roman" w:hAnsi="Times New Roman" w:cs="Times New Roman"/>
                <w:sz w:val="20"/>
                <w:szCs w:val="20"/>
              </w:rPr>
              <w:t xml:space="preserve">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066E1B" w:rsidRPr="009553FC" w:rsidRDefault="00066E1B" w:rsidP="005E7923">
            <w:pPr>
              <w:spacing w:after="0" w:line="240" w:lineRule="auto"/>
              <w:ind w:left="720"/>
              <w:rPr>
                <w:rFonts w:ascii="Times New Roman" w:eastAsia="Arial Unicode MS"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 igazságügyi együttműködés, és a Schengeni Acquis. Bővítéspolitika, reformfolyamat az EU-ban, az integráció jövője. Az Európai Unió és Magyarország</w:t>
            </w:r>
          </w:p>
          <w:p w:rsidR="00066E1B" w:rsidRPr="009553FC" w:rsidRDefault="00066E1B" w:rsidP="005E7923">
            <w:pPr>
              <w:spacing w:after="0" w:line="240" w:lineRule="auto"/>
              <w:ind w:right="138"/>
              <w:jc w:val="both"/>
              <w:rPr>
                <w:rFonts w:ascii="Times New Roman" w:hAnsi="Times New Roman" w:cs="Times New Roman"/>
                <w:sz w:val="20"/>
                <w:szCs w:val="20"/>
              </w:rPr>
            </w:pPr>
          </w:p>
        </w:tc>
      </w:tr>
      <w:tr w:rsidR="00066E1B"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a témával kapcsolatban hallgatók számára 14 előadás megtartására kerül sor, az előadásokból készült anyagokat hallgatók a félév során megkapják, azokat a félév során a szakirodalmakkal együtt felhasználhatják a felkészüléshez. A gyakorlati foglalkozásokon az előadások témái a hallgatók aktív részvételével földolgozásra kerülnek.</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írásbeli vizsgával zárul. A hallgatók ezen a vizsgán adnak számot a félévben megszerzett tudásukról. A gyakorlat jegy beszámításra kerül a vizsgajegybe. A félév végi jegy a kollokvium, és a gyakorlaton megszerzett érdemjegy átlagolásával kerül kialakításra a következőképpen: Kollokvium érdemjegy 60% Gyakorlati teljesítmény 40%</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érdemjegy megállapítása: 0-50% elégtelen (1), 51-63% elégséges (2), 64-76% közepes (3), 77-88% jó (4), 89-100% jeles (5)</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előadáson elhangzottak, illetve az azokon kiadott anyagok</w:t>
            </w:r>
          </w:p>
          <w:p w:rsidR="00066E1B" w:rsidRPr="009553FC" w:rsidRDefault="00066E1B" w:rsidP="004E1C0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Horváth Zoltán (2011): Kézikönyv az Európai Unióról. 8. kiadás, HVG-Orac Kiadó, Budapest, p. 684. ISBN 978 963 258 129 3 (a könyvből a </w:t>
            </w:r>
            <w:r w:rsidR="004E1C08">
              <w:rPr>
                <w:rFonts w:ascii="Times New Roman" w:hAnsi="Times New Roman" w:cs="Times New Roman"/>
                <w:sz w:val="20"/>
                <w:szCs w:val="20"/>
              </w:rPr>
              <w:t>fenti témákat lefedő fejezetek)</w:t>
            </w:r>
          </w:p>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Kende Tamás – Szűcs Tamás (2005)(szerk.): Bevezetés az Európai Unió politikáiba. Complex Kiadó, Budapest, p.1359, ISBN 963 224 848 1</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Kengyel Ákos (2010): Az Európai Unió közös politikái, Akadémiai Kiadó, Budapest, p.555. ISBN 978 963 05 8748 8</w:t>
            </w:r>
          </w:p>
          <w:p w:rsidR="00066E1B" w:rsidRPr="009553FC" w:rsidRDefault="00066E1B" w:rsidP="004E1C0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Palánkai Tibor: Az európai integráció gazdaságtana. Aula Kiadó,</w:t>
            </w:r>
            <w:r w:rsidR="004E1C08">
              <w:rPr>
                <w:rFonts w:ascii="Times New Roman" w:hAnsi="Times New Roman" w:cs="Times New Roman"/>
                <w:sz w:val="20"/>
                <w:szCs w:val="20"/>
              </w:rPr>
              <w:t xml:space="preserve"> 2004, p. 502, ISBN: 9639478903</w:t>
            </w:r>
          </w:p>
        </w:tc>
      </w:tr>
    </w:tbl>
    <w:p w:rsidR="00066E1B" w:rsidRPr="009553FC" w:rsidRDefault="00066E1B"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66E1B" w:rsidRPr="009553FC" w:rsidTr="00577458">
        <w:tc>
          <w:tcPr>
            <w:tcW w:w="9250" w:type="dxa"/>
            <w:gridSpan w:val="2"/>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Integrációs Alapismeretek</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az előadás során megismerkednek az integráció alapfogalmaival.</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Európai Unió története I. Előzmények-Alapszerződések</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Európai Unió története II.</w:t>
            </w:r>
          </w:p>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1960-as évektől 1993-ig</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Európai Unió története IV.</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1990-es évek és az új évezred</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Európai Unió intézményrendszere I.</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során a hallgatók megismerik EU intézményeit és azok szerepét a jogalkotásban és a döntéshozatalban</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Európai Unió intézményrendszere II. Döntéshozatali eljárás az Európai Unióban</w:t>
            </w:r>
          </w:p>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az előző előadásra alapozva az előadás után képesek átlátni az EU döntéshozatalát az egyes jogalkotási eljárásokat</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Európai Unió közös belső piaca és a négy alapszabadság</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gazdasági és monetáris unió, EGT</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az előadás után tisztában lesznek az egységes belső piac működésével, alapelveivel valamint a gazdasági és monetáris unió kialakulásával és működésével</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Európai Unió Regionális Politikája</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után a hallgatók átláthatják a gazdasági-társadalmi-területi kohézió politikáját és annak folyamatait</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Az Európai Unió Közös Agrárpolitikája </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Európai Unió Vidékfejlesztési politikája</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után a hallgatók átláthatják az Unió Közös Agrár- és Vidékfejlesztési Politikáját és annak folyamatait</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közös kül- és biztonságpolitika</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Az előadás után a hallgatók átláthatják az EU közös kül- és biztonságpolitikáját és az azzal kapcsolatos kihívásokat. </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Bel- és igazságügyi együttműködés az Európai Unióban</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Bővülési folyamat az Európai Unióban</w:t>
            </w:r>
          </w:p>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1973, 1981, 1986, 1995, 2004, 2007, 2013</w:t>
            </w:r>
          </w:p>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Kérdések az Európai Unió további fejlődésével kapcsolatban, (Eurozóna, Alkotmány, Alapjogi Charta, Törökország, bevándorlás, Schengen, Reformfolyamat, BREXIT).</w:t>
            </w:r>
          </w:p>
        </w:tc>
      </w:tr>
      <w:tr w:rsidR="00066E1B" w:rsidRPr="009553FC" w:rsidTr="00577458">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az előadás után átlátják az EU előtt álló jelenlegi kihívásokat és kritikai véleményt alkothatnak az ezekkel kapcsolatos válaszokról, illetve a szükséges lépésekről.</w:t>
            </w:r>
          </w:p>
        </w:tc>
      </w:tr>
      <w:tr w:rsidR="00066E1B" w:rsidRPr="009553FC" w:rsidTr="00577458">
        <w:tc>
          <w:tcPr>
            <w:tcW w:w="1529" w:type="dxa"/>
            <w:vMerge w:val="restart"/>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Európai Unió és Magyarország</w:t>
            </w:r>
          </w:p>
        </w:tc>
      </w:tr>
      <w:tr w:rsidR="00066E1B" w:rsidRPr="009553FC" w:rsidTr="00577458">
        <w:trPr>
          <w:trHeight w:val="70"/>
        </w:trPr>
        <w:tc>
          <w:tcPr>
            <w:tcW w:w="1529" w:type="dxa"/>
            <w:vMerge/>
            <w:shd w:val="clear" w:color="auto" w:fill="auto"/>
          </w:tcPr>
          <w:p w:rsidR="00066E1B" w:rsidRPr="009553FC" w:rsidRDefault="00066E1B" w:rsidP="00065BFB">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után a hallgatók tisztán látják majd Magyarország és az EU kapcsolatrendszerét. Az elhangzottak alapján mérlegelhetik a tagságunk előnyeit és hátrányait és erről képesek lesznek önálló véleményt alkotni.</w:t>
            </w:r>
          </w:p>
        </w:tc>
      </w:tr>
    </w:tbl>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A97DF1" w:rsidRPr="009553FC" w:rsidRDefault="00A97DF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etikett, protokoll</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GT_ANGN038-17</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Protocol</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bCs/>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VGNKI</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Tóth Eszter</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tanársegéd</w:t>
            </w: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hogy a hallgatók számára a megfelelő magatartást választó és biztosító olyan etikett és protokoll alapismeretek nyújtása, amelyek elengedhetetlenek a társadalmi és az üzleti szférában, és hozzátartoznak az általános viselkedéskultúrához és kommunikációhoz, valamint a munkaadó intézményük hazai és nemzetközi kapcsolatainak ápolásához.</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5E7923">
            <w:pPr>
              <w:spacing w:after="0" w:line="240" w:lineRule="auto"/>
              <w:jc w:val="both"/>
              <w:rPr>
                <w:rFonts w:ascii="Times New Roman" w:hAnsi="Times New Roman" w:cs="Times New Roman"/>
                <w:b/>
                <w:bCs/>
                <w:sz w:val="20"/>
                <w:szCs w:val="20"/>
              </w:rPr>
            </w:pP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Elsajátította a szakszerű és hatékony kommunikáció írásbeli és szóbeli formáit, az adatok bemutatásának táblázatos és grafikus módjait.</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Tisztában van a nemzetközi, multikulturális környezetben végzett munkavégzés sajátosságaival.</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minőségi munkavégzés érdekében problémaérzékeny, proaktív magatartást tanúsít, projektben, csoportos feladatvégzés esetén konstruktív, együttműködő, kezdeményező.</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tudásának és munkakapcsolatainak fejlesztésére, ebben munkatársaival való együttműködésre.</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Nyitott az adott munkakör, munkaszervezet, vállalkozás tágabb gazdasági, társadalmi környezetének változásai iránt, törekszik a változások követésére és megértésére.</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Felelősséget vállal a munkával és magatartásával kapcsolatos szakmai, jogi, etikai normák és szabályok betartása terén.</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Előadásokat tart, vitavezetést önállóan végez.</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és felelősséggel vesz részt a gazdálkodó szervezeten belüli és azon kívüli szakmai fórumok munkájában</w:t>
            </w:r>
          </w:p>
          <w:p w:rsidR="00066E1B" w:rsidRPr="009553FC" w:rsidRDefault="00066E1B" w:rsidP="005E7923">
            <w:pPr>
              <w:spacing w:after="0" w:line="240" w:lineRule="auto"/>
              <w:ind w:left="720"/>
              <w:rPr>
                <w:rFonts w:ascii="Times New Roman" w:eastAsia="Arial Unicode MS"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66E1B" w:rsidRPr="009553FC" w:rsidRDefault="00066E1B" w:rsidP="005E7923">
            <w:pPr>
              <w:spacing w:after="0" w:line="240" w:lineRule="auto"/>
              <w:jc w:val="both"/>
              <w:rPr>
                <w:rFonts w:ascii="Times New Roman" w:hAnsi="Times New Roman" w:cs="Times New Roman"/>
                <w:sz w:val="20"/>
                <w:szCs w:val="20"/>
              </w:rPr>
            </w:pP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tantárgyi tematika és a számonkérés módjának ismertetése, bevezető előadás; A protokoll kialakulása, története; Köszönés, bemutatás, bemutatkozás; Kapcsolatfelvétel, kommunikációs csatornák (vezetékes telefon, mobil, skype, email, stb.,); Társalgás, társaságban való viselkedés esetei; Tárgyalás, üzleti élet, hivatalos alkalmak (vendégfogadás, tárgyalás, üzleti ebéd, névjegykártya); Virág, ajándék, borravaló; Az öltözködés szabályai; Vendéglátás és étkezés protokollja, ültetés; Nemzetközi kitekintés, más államok protokollja; Az EU protokollja, Európaiság; Összefoglalás, </w:t>
            </w:r>
          </w:p>
          <w:p w:rsidR="00066E1B" w:rsidRPr="009553FC" w:rsidRDefault="00066E1B" w:rsidP="005E7923">
            <w:pPr>
              <w:spacing w:after="0" w:line="240" w:lineRule="auto"/>
              <w:ind w:right="138"/>
              <w:jc w:val="both"/>
              <w:rPr>
                <w:rFonts w:ascii="Times New Roman" w:hAnsi="Times New Roman" w:cs="Times New Roman"/>
                <w:sz w:val="20"/>
                <w:szCs w:val="20"/>
              </w:rPr>
            </w:pPr>
          </w:p>
        </w:tc>
      </w:tr>
      <w:tr w:rsidR="00066E1B" w:rsidRPr="009553FC" w:rsidTr="00577458">
        <w:trPr>
          <w:trHeight w:val="88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kurzus szeminárium keretében kerül ismertetésre, ahol lehetőség van esettanulmányok feldolgozására, a témához kapcsolódó videók nézésére valamint önkéntes alapon  hallgatói kiselőadások tartására. </w:t>
            </w: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gyakorlat keretében kerül ismertetésre. A kurzus teljesítésének követelménye a gyakorlat látogatása és a kiadott irodalom elsajátítása. A számonkérés módja egy szabadon választott országbemutató-előadás tartása (40%) valamint írásbeli vizsgadolgozat megírása (60%) a vizsgaidőszakban. Kiadott feladatok végzéséért plusz pont jár (+10%).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értékelés a következő sávokkal dolgozik: 0-55% elégtelen (1), 55-65% elégséges (2), 65-75% közepes (3), 75-85% jó (4), 85-100% jeles (5).</w:t>
            </w: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Dr. Sille István: Illem etikett, protokoll, Közigazgatási és Jogi Könyvkiadó, 2013.</w:t>
            </w:r>
          </w:p>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Robinson, David: Az üzleti élet illemtana, Perfekt Gazdasági Tanácsadó, Oktató és Kiadó, 2000</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Görög Ibolya: A nyilvánosság kelepcéi, Athenaeum, 2011</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Görög Ibolya: Protokoll az életem, Athenaeum, 2001.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Görög Ibolya: Tanácsoskönyv – új kalamajkák, Athenaeum, 2012</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Horváth Ágnes – Németh Andrea (szerk.): Nyakkendőtől borravalóig, Turizmus Kft, 2012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Lőcsei Judit: Etikett és a Protokoll alapjai, Szókratész Külgazdasági Akadémia Oktatási és Tanácsadó Kft, Budapest 2001</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Ottlik Károly: Viselkedéskultúra a mindennapok gyakorlatában, Protokoll '96 Könyvkiadó, 2003.</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Protokoll egyetemi jegyzet (Magyar protokollosok klubja, országos Egyesület) 2002.</w:t>
            </w:r>
          </w:p>
        </w:tc>
      </w:tr>
    </w:tbl>
    <w:p w:rsidR="00066E1B" w:rsidRPr="009553FC" w:rsidRDefault="00066E1B" w:rsidP="005E7923">
      <w:pPr>
        <w:spacing w:after="0" w:line="240" w:lineRule="auto"/>
        <w:rPr>
          <w:rFonts w:ascii="Times New Roman" w:hAnsi="Times New Roman" w:cs="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066E1B" w:rsidRPr="009553FC" w:rsidTr="00A97DF1">
        <w:tc>
          <w:tcPr>
            <w:tcW w:w="9923" w:type="dxa"/>
            <w:gridSpan w:val="2"/>
            <w:shd w:val="clear" w:color="auto" w:fill="auto"/>
          </w:tcPr>
          <w:p w:rsidR="00066E1B" w:rsidRPr="009553FC" w:rsidRDefault="00066E1B" w:rsidP="00A97DF1">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Bevezető előadás</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TE:A tantárgyi tematika és a számonkérés módjának ismertetése.</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protokoll kialakulása, története</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TE:A protokoll főbb alapfogalmai, változása a kezdetektől napjainkig.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Köszönés, bemutatás, bemutatkozás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TE:Az alapvető szabályok ismertetése a protokollban, szerepjátékokon keresztül.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Kapcsolatfelvétel, kommunikációs csatornák (vezetékes telefon, mobil, skype, email, stb.,)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A kapcsolatfelvétel különböző formáinak ismertetése, szóbeli és írásbeli kommunikációs elvárások.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Társalgás, társaságban való viselkedés esetei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TE:Az emberek közötti, különböző szituációs eseteknek való megfelelés.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i/>
                <w:sz w:val="20"/>
                <w:szCs w:val="20"/>
              </w:rPr>
            </w:pPr>
            <w:r w:rsidRPr="009553FC">
              <w:rPr>
                <w:rFonts w:ascii="Times New Roman" w:hAnsi="Times New Roman" w:cs="Times New Roman"/>
                <w:sz w:val="20"/>
                <w:szCs w:val="20"/>
              </w:rPr>
              <w:t>Tárgyalás, üzleti élet, hivatalos alkalmak (vendégfogadás, tárgyalás, üzleti ebéd, névjegykártya)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TE:Az üzleti életben való boldogulás protokolláris szabályai.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Virág, ajándék, borravaló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TE:Üzleti ajándékok és vendégfogadás szabályai itthon és nemzetközi terleteken.</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Rangsorolás és ültetés szabályai.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TE:A különböző protokolláris rangsorok valamint az ültetés nemzetközi szabályai.</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öltözködés szabályai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TE:A hivatalos öltözék áttekintése különböző alkalmakra. </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Vendéglátás és étkezés protokollja</w:t>
            </w:r>
          </w:p>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(étel, ital, borfogyasztás, terítés, ültetés, stb.)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TE:Álló és ültetett vendéglátási alkalmak, menüsorok, ételpárosítás</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Nemzetközi kitekintés, más államok protokollja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TE:Különböző vallások, kultúrák eltérő etikett szabályai.</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EU protokollja, Európaiság. - 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TE:A közös európai szemlélet, és az Európai Unió protokollja (rangsorok az országok és zászlók között)</w:t>
            </w: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Hallgatói kiselőadások</w:t>
            </w:r>
          </w:p>
        </w:tc>
      </w:tr>
      <w:tr w:rsidR="00066E1B" w:rsidRPr="009553FC" w:rsidTr="004E1C08">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4E1C08">
        <w:tc>
          <w:tcPr>
            <w:tcW w:w="993" w:type="dxa"/>
            <w:vMerge w:val="restart"/>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066E1B" w:rsidRPr="009553FC" w:rsidTr="004E1C08">
        <w:trPr>
          <w:trHeight w:val="70"/>
        </w:trPr>
        <w:tc>
          <w:tcPr>
            <w:tcW w:w="993" w:type="dxa"/>
            <w:vMerge/>
            <w:shd w:val="clear" w:color="auto" w:fill="auto"/>
          </w:tcPr>
          <w:p w:rsidR="00066E1B" w:rsidRPr="009553FC" w:rsidRDefault="00066E1B" w:rsidP="00065BFB">
            <w:pPr>
              <w:numPr>
                <w:ilvl w:val="0"/>
                <w:numId w:val="50"/>
              </w:numPr>
              <w:spacing w:after="0" w:line="240" w:lineRule="auto"/>
              <w:rPr>
                <w:rFonts w:ascii="Times New Roman" w:hAnsi="Times New Roman" w:cs="Times New Roman"/>
                <w:sz w:val="20"/>
                <w:szCs w:val="20"/>
              </w:rPr>
            </w:pPr>
          </w:p>
        </w:tc>
        <w:tc>
          <w:tcPr>
            <w:tcW w:w="8930"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p>
        </w:tc>
      </w:tr>
    </w:tbl>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*Tanulási eredmények: A kurzus végére a hallgatók elsajátíthatják azokat az etikett és protokoll alapismereteket, amelyek elengedhetetlenek a társadalmi és az üzleti szférában, és hozzátartoznak az általános viselkedéskultúrához és kommunikációhoz, valamint a munkaadó intézményük hazai és nemzetközi kapcsolatainak ápolásához.</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Szabályozásgazdaságtan</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GT_ANGN032</w:t>
            </w:r>
            <w:r w:rsidRPr="009553FC">
              <w:rPr>
                <w:rFonts w:ascii="Times New Roman" w:hAnsi="Times New Roman" w:cs="Times New Roman"/>
                <w:b/>
                <w:bCs/>
                <w:sz w:val="20"/>
                <w:szCs w:val="20"/>
              </w:rPr>
              <w:t>-17</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Economics of Regulation</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bCs/>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Közgazdaságtan Intézet</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 xml:space="preserve">Kovács István </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a piacszabályozás okait, legfőbb elméleteit, a szabályozott piacok tulajdonságait és a piaci liberalizáció közgazdasági előnyeit és hátrányait.</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5E7923">
            <w:pPr>
              <w:spacing w:after="0" w:line="240" w:lineRule="auto"/>
              <w:jc w:val="both"/>
              <w:rPr>
                <w:rFonts w:ascii="Times New Roman" w:hAnsi="Times New Roman" w:cs="Times New Roman"/>
                <w:b/>
                <w:bCs/>
                <w:sz w:val="20"/>
                <w:szCs w:val="20"/>
              </w:rPr>
            </w:pP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Rendelkezik a gazdaságtudomány alapvető, átfogó fogalmainak, elméleteinek, tényeinek, nemzetgazdasági és nemzetközi összefüggéseinek ismeretével, a releváns gazdasági szereplőkre, funkciókra és folyamatokra vonatkozóan.</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 projektben, teamben, munkaszervezetben való együttműködés, a projekt vezetés szabályait és etikai normáit.</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066E1B" w:rsidRPr="009553FC" w:rsidRDefault="00066E1B" w:rsidP="005E7923">
            <w:pPr>
              <w:spacing w:after="0" w:line="240" w:lineRule="auto"/>
              <w:ind w:left="720"/>
              <w:rPr>
                <w:rFonts w:ascii="Times New Roman" w:eastAsia="Arial Unicode MS"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66E1B" w:rsidRPr="009553FC" w:rsidRDefault="00066E1B" w:rsidP="005E7923">
            <w:pPr>
              <w:spacing w:after="0" w:line="240" w:lineRule="auto"/>
              <w:jc w:val="both"/>
              <w:rPr>
                <w:rFonts w:ascii="Times New Roman" w:hAnsi="Times New Roman" w:cs="Times New Roman"/>
                <w:sz w:val="20"/>
                <w:szCs w:val="20"/>
              </w:rPr>
            </w:pP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először áttekinti a szabályozás közgazdasági elméleti hátterét és a szabályozás történeti hátterét. Ezután az EU-s és magyar versenypolitika főbb jellemzőit veszi át, úgy mint a történetét, a céljait, a versenyjogi ismereteket (jogforrások, területi hatály, nemzeti és közösségi versenyjog viszonya, stb). Részletesen elemzi a leggyakoribb szabályozási eszközöket: megtérülési ráta, ársapka, koncesszió, stb. Mindezek mellett a monopólium jóléti hatásait és a szabályozásának lehetőségeit is tárgyalja, végül kitér a hálózati iparágak szabályozási kérdéseire.</w:t>
            </w:r>
          </w:p>
          <w:p w:rsidR="00066E1B" w:rsidRPr="009553FC" w:rsidRDefault="00066E1B" w:rsidP="005E7923">
            <w:pPr>
              <w:spacing w:after="0" w:line="240" w:lineRule="auto"/>
              <w:ind w:right="138"/>
              <w:jc w:val="both"/>
              <w:rPr>
                <w:rFonts w:ascii="Times New Roman" w:hAnsi="Times New Roman" w:cs="Times New Roman"/>
                <w:sz w:val="20"/>
                <w:szCs w:val="20"/>
              </w:rPr>
            </w:pPr>
          </w:p>
        </w:tc>
      </w:tr>
      <w:tr w:rsidR="00066E1B"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diák használatával</w:t>
            </w:r>
          </w:p>
          <w:p w:rsidR="00066E1B" w:rsidRPr="009553FC" w:rsidRDefault="00066E1B" w:rsidP="004E1C0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Kiscsoportos iparági el</w:t>
            </w:r>
            <w:r w:rsidR="004E1C08">
              <w:rPr>
                <w:rFonts w:ascii="Times New Roman" w:hAnsi="Times New Roman" w:cs="Times New Roman"/>
                <w:sz w:val="20"/>
                <w:szCs w:val="20"/>
              </w:rPr>
              <w:t>emzés készítése és prezentálása</w:t>
            </w: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 xml:space="preserve">A vizsga írásbeli. </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Lehetőség van csoportmunka keretében prezentáció készítésére. Az iparág bemutatásáért max 10%-nyi pluszpont adható abban az esetben, ha a hallgató vizsgaeredménye legalább 40%-os.</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Az írásbeli vizsgán elért eredmény adja a kollokviumi jegyet az alábbiak szerint:</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lastRenderedPageBreak/>
              <w:t>0 - 50% – elégtelen</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50%+1 pont - 63% – elégséges</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 - 75% – közepes</w:t>
            </w:r>
          </w:p>
          <w:p w:rsidR="00066E1B" w:rsidRPr="009553FC" w:rsidRDefault="00066E1B"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 - 86% – jó</w:t>
            </w:r>
          </w:p>
          <w:p w:rsidR="00066E1B" w:rsidRPr="009553FC" w:rsidRDefault="004E1C08" w:rsidP="004E1C08">
            <w:pPr>
              <w:shd w:val="clear" w:color="auto" w:fill="E5DFEC"/>
              <w:suppressAutoHyphens/>
              <w:autoSpaceDE w:val="0"/>
              <w:spacing w:after="0" w:line="240" w:lineRule="auto"/>
              <w:ind w:left="420" w:right="113"/>
              <w:rPr>
                <w:rFonts w:ascii="Times New Roman" w:hAnsi="Times New Roman" w:cs="Times New Roman"/>
                <w:sz w:val="20"/>
                <w:szCs w:val="20"/>
              </w:rPr>
            </w:pPr>
            <w:r>
              <w:rPr>
                <w:rFonts w:ascii="Times New Roman" w:hAnsi="Times New Roman" w:cs="Times New Roman"/>
                <w:sz w:val="20"/>
                <w:szCs w:val="20"/>
              </w:rPr>
              <w:t>87% - 100% – jeles</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Motta, Massimo: Versenypolitika. Elmélet és gyakorlat. Gazdasági Versenyhivatal Versenykultúra Központ, Budapest. 2007. 1-140.o.</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Valentiny Pál – Kiss Ferenc László (szerk.): Verseny és szabályozás 2007. MTA Közgazdaságtudományi Intézet, Budapest, 2008. (letölthető: </w:t>
            </w:r>
            <w:hyperlink r:id="rId11" w:history="1">
              <w:r w:rsidRPr="009553FC">
                <w:rPr>
                  <w:rStyle w:val="Hiperhivatkozs"/>
                  <w:rFonts w:ascii="Times New Roman" w:hAnsi="Times New Roman"/>
                  <w:sz w:val="20"/>
                  <w:szCs w:val="20"/>
                </w:rPr>
                <w:t>http://econ.core.hu/kiadvany/vesz.html</w:t>
              </w:r>
            </w:hyperlink>
            <w:r w:rsidRPr="009553FC">
              <w:rPr>
                <w:rFonts w:ascii="Times New Roman" w:hAnsi="Times New Roman" w:cs="Times New Roman"/>
                <w:sz w:val="20"/>
                <w:szCs w:val="20"/>
              </w:rPr>
              <w:t>), 11-138. o., 231-251. o., 303-323.o.</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Valentiny Pál – Kiss Ferenc László (szerk.): Verseny és szabályozás 2008. MTA Közgazdaságtudományi Intézet, Budapest, 2009. (letölthető: </w:t>
            </w:r>
            <w:hyperlink r:id="rId12" w:history="1">
              <w:r w:rsidRPr="009553FC">
                <w:rPr>
                  <w:rStyle w:val="Hiperhivatkozs"/>
                  <w:rFonts w:ascii="Times New Roman" w:hAnsi="Times New Roman"/>
                  <w:sz w:val="20"/>
                  <w:szCs w:val="20"/>
                </w:rPr>
                <w:t>http://econ.core.hu/kiadvany/vesz.html</w:t>
              </w:r>
            </w:hyperlink>
            <w:r w:rsidRPr="009553FC">
              <w:rPr>
                <w:rFonts w:ascii="Times New Roman" w:hAnsi="Times New Roman" w:cs="Times New Roman"/>
                <w:sz w:val="20"/>
                <w:szCs w:val="20"/>
              </w:rPr>
              <w:t>), 1-97. o., 247-327. o.</w:t>
            </w:r>
          </w:p>
          <w:p w:rsidR="00066E1B" w:rsidRPr="009553FC" w:rsidRDefault="00066E1B" w:rsidP="004E1C08">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Valentiny Pál: A verseny és szabályozása – Az Európai Unióban várható változásokról. </w:t>
            </w:r>
            <w:r w:rsidRPr="009553FC">
              <w:rPr>
                <w:rFonts w:ascii="Times New Roman" w:hAnsi="Times New Roman" w:cs="Times New Roman"/>
                <w:iCs/>
                <w:sz w:val="20"/>
                <w:szCs w:val="20"/>
              </w:rPr>
              <w:t xml:space="preserve">Külgazdaság, </w:t>
            </w:r>
            <w:r w:rsidRPr="009553FC">
              <w:rPr>
                <w:rFonts w:ascii="Times New Roman" w:hAnsi="Times New Roman" w:cs="Times New Roman"/>
                <w:sz w:val="20"/>
                <w:szCs w:val="20"/>
              </w:rPr>
              <w:t>2007. LI. évf. 7-8. sz. 18-</w:t>
            </w:r>
            <w:r w:rsidR="004E1C08">
              <w:rPr>
                <w:rFonts w:ascii="Times New Roman" w:hAnsi="Times New Roman" w:cs="Times New Roman"/>
                <w:sz w:val="20"/>
                <w:szCs w:val="20"/>
              </w:rPr>
              <w:t>36. o.</w:t>
            </w:r>
          </w:p>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Carlton, D. W. – Perloff, J. M.: Modern piacelmélet. Budapest: Panem. 2003. 19-20. fejezetek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Stigler, G. J.: A közgazdászok hagyományos elmélete az állam gazdasági feladatairól. Megjelent: Stigler, G. J.: Piac és állami szabályozás. Budapest: Közgazdasági és Jogi Könyvkiadó. 1989. 313-324. o.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Stigler, G. J.: Állami szabályozás – A célok és eszközök összekeverése. Megjelent: Stigler, G. J.: Piac és állami szabályozás. Budapest: Közgazdasági és Jogi Könyvkiadó. 1989. 353-365. o.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Stigler, G. J.: Az állami szabályozás elmélete. Megjelent: Stigler, G. J.: Piac és állami szabályozás. Budapest: Közgazdasági és Jogi Könyvkiadó. 1989. 325-352. o.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Török, Á. (1995): Szabályozási illúzió? Figyelő 39. évf. 31. szám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Török, Á. (1997): A versenypolitika és a piacok átalakulása a magyar gazdasági átmenetben. Közgazdasági Szemle XLIV. 5:426-439.</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Valentiny Pál: Versenyképesség és versenypolitika: Változások Magyarország és az Európai Unió versenyszabályozásában 2015-ig. Megjelent: </w:t>
            </w:r>
            <w:r w:rsidRPr="009553FC">
              <w:rPr>
                <w:rFonts w:ascii="Times New Roman" w:hAnsi="Times New Roman" w:cs="Times New Roman"/>
                <w:i/>
                <w:iCs/>
                <w:sz w:val="20"/>
                <w:szCs w:val="20"/>
              </w:rPr>
              <w:t>Tanulmányok</w:t>
            </w:r>
            <w:r w:rsidRPr="009553FC">
              <w:rPr>
                <w:rFonts w:ascii="Times New Roman" w:hAnsi="Times New Roman" w:cs="Times New Roman"/>
                <w:sz w:val="20"/>
                <w:szCs w:val="20"/>
              </w:rPr>
              <w:t xml:space="preserve"> </w:t>
            </w:r>
            <w:r w:rsidRPr="009553FC">
              <w:rPr>
                <w:rFonts w:ascii="Times New Roman" w:hAnsi="Times New Roman" w:cs="Times New Roman"/>
                <w:i/>
                <w:iCs/>
                <w:sz w:val="20"/>
                <w:szCs w:val="20"/>
              </w:rPr>
              <w:t xml:space="preserve">Magyarország versenyképességéről </w:t>
            </w:r>
            <w:r w:rsidRPr="009553FC">
              <w:rPr>
                <w:rFonts w:ascii="Times New Roman" w:hAnsi="Times New Roman" w:cs="Times New Roman"/>
                <w:sz w:val="20"/>
                <w:szCs w:val="20"/>
              </w:rPr>
              <w:t>(szerk. Vértes András, Viszt Erzsébet) Budapest, Új Mandátum Könyvkiadó, 2006. 86–108. (letölthető: http://www.socio.mta.hu/konyvek/4_versenykepesseg.pdf)</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Kiss Ferenc – Major Iván – Valentiny Pál: Információgazdaság és piacszabályozás. Akadémiai Kiadó. 2000.</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Kovács István: Az árak mérésének nehézsége, vagy a mérés nehézségének az ára? A magyar mobilpiac modellezésének néhány kérdése. Competitio, 2006, V. évf., 1. sz., 199-216. o.</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Kovács István: Növekvő hozadék, szabványok és a szabályozó hatóság szerepe a hálózatos iparágakban: A mobilszabványok esete. Külgazdaság, 2007, LI. évf., 9-10 sz., 41-60. o.</w:t>
            </w:r>
          </w:p>
          <w:p w:rsidR="00066E1B" w:rsidRPr="009553FC" w:rsidRDefault="00066E1B" w:rsidP="004E1C08">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bCs/>
                <w:sz w:val="20"/>
                <w:szCs w:val="20"/>
              </w:rPr>
              <w:t xml:space="preserve">Viscusi, W. K. – J. M. Vernon – J. E. Harrington, Jr.: </w:t>
            </w:r>
            <w:r w:rsidRPr="009553FC">
              <w:rPr>
                <w:rFonts w:ascii="Times New Roman" w:hAnsi="Times New Roman" w:cs="Times New Roman"/>
                <w:bCs/>
                <w:iCs/>
                <w:sz w:val="20"/>
                <w:szCs w:val="20"/>
              </w:rPr>
              <w:t>Economics of Regulation and Antitrust</w:t>
            </w:r>
            <w:r w:rsidRPr="009553FC">
              <w:rPr>
                <w:rFonts w:ascii="Times New Roman" w:hAnsi="Times New Roman" w:cs="Times New Roman"/>
                <w:bCs/>
                <w:sz w:val="20"/>
                <w:szCs w:val="20"/>
              </w:rPr>
              <w:t>, Cambridge, MA, MIT Press, 1995.</w:t>
            </w:r>
          </w:p>
        </w:tc>
      </w:tr>
    </w:tbl>
    <w:p w:rsidR="00066E1B" w:rsidRPr="009553FC" w:rsidRDefault="00066E1B"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442"/>
      </w:tblGrid>
      <w:tr w:rsidR="00066E1B" w:rsidRPr="009553FC" w:rsidTr="004E1C08">
        <w:tc>
          <w:tcPr>
            <w:tcW w:w="808" w:type="dxa"/>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Hét</w:t>
            </w:r>
          </w:p>
        </w:tc>
        <w:tc>
          <w:tcPr>
            <w:tcW w:w="8442" w:type="dxa"/>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Követelmények ismertetése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szükséges mikroökonómiai elemzési eszközök áttekintése</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Hatékonyság és jólét elemzése, optimalizálás</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2.</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Piaci kudarcok</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Közjavak, externáliák, monopólium, információs aszimmetria</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3.</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szabályozás oka, célja, tartalma</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Szabályozás különböző megjelenési formái, gazdasági és nem gazdasági szabályozások</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4.</w:t>
            </w:r>
          </w:p>
        </w:tc>
        <w:tc>
          <w:tcPr>
            <w:tcW w:w="8442"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állami szabályozás elméletei I.</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Közérdek elmélet, kormányzati kudarcok</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5.</w:t>
            </w:r>
          </w:p>
        </w:tc>
        <w:tc>
          <w:tcPr>
            <w:tcW w:w="8442"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állami szabályozás elméletei II.</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szabályozás eszközei</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Közösségi választások elméletének megközelítése, foglyul ejtés elmélete</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6.</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Természetes monopólium</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Méret- és választékgazdaságosság, egytermékes és többtermékes természetes monopóliumok, megtámadható piacok elmélete</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7.</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potenciális versenyzői piac szabályozása</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Megtérülési ráta szabályozás, Averch-Johnson hatás, ársapka szabályozás, koncessziók</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8.</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Versenypolitika története, célja, versenyjog</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Versenyjogi történet USA-ban és Európában, versenyjog alapok, jogforrások</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9.</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piaci erő és a jólét</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Piaci erő definiálása, hatékonyságveszteségek különböző formái (allokációs, termelési, dinamikus)</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10.</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piac meghatározása</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SSNIP teszt módszertana, eszközei, alkalmazása</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11.</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Hálózatos szolgáltatások piaca és szabályozása</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Hálózati externáliák, lock-in, szabványok, szabályozói dilemmák</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12.</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Iparági elemzések</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Villamosenergia szektor szabályozása</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13.</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Iparági elemzések</w:t>
            </w:r>
          </w:p>
        </w:tc>
      </w:tr>
      <w:tr w:rsidR="00066E1B" w:rsidRPr="009553FC" w:rsidTr="004E1C08">
        <w:tc>
          <w:tcPr>
            <w:tcW w:w="808" w:type="dxa"/>
            <w:vMerge/>
            <w:shd w:val="clear" w:color="auto" w:fill="auto"/>
            <w:vAlign w:val="center"/>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Földgáz szektor szabályozása</w:t>
            </w:r>
          </w:p>
        </w:tc>
      </w:tr>
      <w:tr w:rsidR="00066E1B" w:rsidRPr="009553FC" w:rsidTr="004E1C08">
        <w:tc>
          <w:tcPr>
            <w:tcW w:w="808" w:type="dxa"/>
            <w:vMerge w:val="restart"/>
            <w:shd w:val="clear" w:color="auto" w:fill="auto"/>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14.</w:t>
            </w: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066E1B" w:rsidRPr="009553FC" w:rsidTr="004E1C08">
        <w:trPr>
          <w:trHeight w:val="70"/>
        </w:trPr>
        <w:tc>
          <w:tcPr>
            <w:tcW w:w="808" w:type="dxa"/>
            <w:vMerge/>
            <w:shd w:val="clear" w:color="auto" w:fill="auto"/>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8442"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p>
        </w:tc>
      </w:tr>
    </w:tbl>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A97DF1" w:rsidRPr="009553FC" w:rsidRDefault="00A97DF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Globális Vállalati Stratégiák</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GT_ANGN024-17</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Global Corporate Strategies</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bCs/>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Csapóné dr. Riskó Tünde</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adjunktus</w:t>
            </w: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hallgatókat</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megismertesse a globális vállalati stratégiák elméletével és gyakorlatával. A félév során megismerik a hallgatók a nemzetközi menedzsment alapvető kérdésköreit a nemzetközi környezet átalakulásának legfontosabb folyamataitól kezdve a lényegi vállalati funkciók áttekintéséig. </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elméleti ismereteket szereznek a globális vállalatok környezetéről és annak működéséről. Az elméleti ismereteken túl a hallgatók magyar és angol nyelvű tudományos cikkek és tanulmányok megismerésével mélyítik el tudásukat. A megszerzett tudásukat gyakorlati példákon, esettanulmányokon, feladatokon keresztül tanulják meg alkalmazni. A megoldásokat a gyakorlati órákon írásban és/vagy szóban előadják.</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Alapvető összefüggések felismerése és a globális környezet jelentette kihívásokat értelmezi képes analitikus gondolkodásmód elsajátítása. Csoportmunka keretében egy esettanulmány írásban történő feldolgozása és szóbeli prezentálása.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elősegíti, hogy a hallgató, megfelelő és átfogó képet kapjon a globálisan működő vállalatokról, proaktív magatartást tanúsítson a csoportos feladatok elvégzése során és fogékony legyen az új szakmai ismeretek befogadására.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elmélet megértésével a hallgató, mint a globális vállalatok potenciális munkavállalója vagy más érintettje értelmezni tudja a vállalat piaci szerepét, helyzetét és megérti annak működését. Figyelemmel kíséri a globális környezetet érintő változásokat és képes azok alapján felelősséggel döntést hozni.</w:t>
            </w:r>
          </w:p>
          <w:p w:rsidR="00066E1B" w:rsidRPr="009553FC" w:rsidRDefault="00066E1B" w:rsidP="005E7923">
            <w:pPr>
              <w:spacing w:after="0" w:line="240" w:lineRule="auto"/>
              <w:ind w:left="720"/>
              <w:rPr>
                <w:rFonts w:ascii="Times New Roman" w:eastAsia="Arial Unicode MS"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Bevezetés, alapfogalmak; nemzetköziesedés – globalizáció folyamata; vállalati kultúra nemzetközi környezetben; kommunikáció nemzetközi környezetben; nemzetközi vállalatok stratégiai menedzsmentje; szervezeti formák és azok változásai nemzetközi környezetben; kis és középvállalatok nemzetközi környezetben</w:t>
            </w:r>
          </w:p>
          <w:p w:rsidR="00066E1B" w:rsidRPr="009553FC" w:rsidRDefault="00066E1B" w:rsidP="005E7923">
            <w:pPr>
              <w:spacing w:after="0" w:line="240" w:lineRule="auto"/>
              <w:ind w:right="138"/>
              <w:jc w:val="both"/>
              <w:rPr>
                <w:rFonts w:ascii="Times New Roman" w:hAnsi="Times New Roman" w:cs="Times New Roman"/>
                <w:sz w:val="20"/>
                <w:szCs w:val="20"/>
              </w:rPr>
            </w:pPr>
          </w:p>
        </w:tc>
      </w:tr>
      <w:tr w:rsidR="00066E1B"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hallgatók az előadásokon elméleti ismereteket szereznek, ezen ismereteiket az oktató által kijelölt magyar és idegen nyelvű tudományos cikkek és tanulmányok megismerésével és azok szemináriumokon történő megvitatásával mélyítik el. A félév során, a szemináriumokon a hallgatók kis csoportokban dolgoznak, s az óráról órára kiadott feladatokat együtt oldják meg, azokról prezentációkat készítenek, melyeket az órákon előadnak, megvitatnak, értékelnek. </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274"/>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Aláírás feltétele az aktív órai részvétel (a szemináriumi órákról max. 3 hiányzás elfogadott).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hallgatók csoportokban dolgoznak, 1-1 magyar és angol nyelvű esettanulmányt dolgoznak fel és prezentálnak a szemináriumi órák egyikén, melyre jegyet kapnak.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hallgatók a félév végén zárthelyi dolgozatot írnak.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végső érdemjegy a zárthelyi dolgozat és a 2 csoportmunka érdemjegyéből kerül kiszámításra.</w:t>
            </w: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Blahó András – Czakó Erzsébet (2015): Nemzetközi menedzsment. Akadémiai Kiadó ISBN 978 963 05 9536 0</w:t>
            </w:r>
          </w:p>
          <w:p w:rsidR="00066E1B" w:rsidRPr="009553FC" w:rsidRDefault="00066E1B" w:rsidP="005E7923">
            <w:pPr>
              <w:shd w:val="clear" w:color="auto" w:fill="E5DFEC"/>
              <w:suppressAutoHyphens/>
              <w:autoSpaceDE w:val="0"/>
              <w:spacing w:after="0" w:line="240" w:lineRule="auto"/>
              <w:ind w:right="113"/>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Ajánlott szakirodalom: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 Morschett – H. Schramm-Klein – J. Zentes (2015): Strategic International Management. Text and Cases. 3rd edition. Springer Gabler: Wiesbaden</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Csizmadia Norbert (2016): Geopillanat, L’Harmattan Kiadó  ISBN: 9789634141471</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 L. Wheelen – J. D. Hunger – A. N. Hoffman – C. E. Bamford (2018): Strategic Mamagement and Business Policy. Globalization, Innovation and Sustainability. Pearson</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Balaton et al. (2017): Stratégiai menedzsment. Akadémiai Kiadó ISBN 9789630594745</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Gulyás László (szerk.) (2014): Stratégiai menedzsment. Szun-Ce-tól a „Kék Óceánig”. JATE Press Szeged</w:t>
            </w:r>
          </w:p>
          <w:p w:rsidR="00066E1B" w:rsidRPr="009553FC" w:rsidRDefault="00066E1B" w:rsidP="005E7923">
            <w:pPr>
              <w:spacing w:after="0" w:line="240" w:lineRule="auto"/>
              <w:rPr>
                <w:rFonts w:ascii="Times New Roman" w:hAnsi="Times New Roman" w:cs="Times New Roman"/>
                <w:sz w:val="20"/>
                <w:szCs w:val="20"/>
              </w:rPr>
            </w:pPr>
          </w:p>
        </w:tc>
      </w:tr>
    </w:tbl>
    <w:p w:rsidR="00066E1B" w:rsidRPr="009553FC" w:rsidRDefault="00066E1B"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66E1B" w:rsidRPr="009553FC" w:rsidTr="00577458">
        <w:tc>
          <w:tcPr>
            <w:tcW w:w="9250" w:type="dxa"/>
            <w:gridSpan w:val="2"/>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 (előadás)</w:t>
            </w:r>
          </w:p>
        </w:tc>
      </w:tr>
      <w:tr w:rsidR="00066E1B" w:rsidRPr="009553FC" w:rsidTr="00577458">
        <w:tc>
          <w:tcPr>
            <w:tcW w:w="1529" w:type="dxa"/>
            <w:vMerge w:val="restart"/>
            <w:shd w:val="clear" w:color="auto" w:fill="auto"/>
          </w:tcPr>
          <w:p w:rsidR="00066E1B" w:rsidRPr="009553FC" w:rsidRDefault="00AA7AA9" w:rsidP="00AA7AA9">
            <w:pPr>
              <w:pStyle w:val="Listaszerbekezds"/>
              <w:ind w:right="-96"/>
              <w:rPr>
                <w:sz w:val="20"/>
                <w:szCs w:val="20"/>
              </w:rPr>
            </w:pPr>
            <w:r w:rsidRPr="009553FC">
              <w:rPr>
                <w:sz w:val="20"/>
                <w:szCs w:val="20"/>
              </w:rPr>
              <w:t xml:space="preserve">1. </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Nemzetköziesedés – a globalizáció folyamata</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nemzetköziesedés – globalizáció fogalmait, folyamatát, előnyeit, hátrányait</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Vállalati kultúra nemzetközi környezetben</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kultúra fontosságát a szervezeti folyamatokban; a kultúra fogalmát, szintjeit és értelmezési dimenzióit; a vállalati/szervezeti és a nemzeti kultúra viszonyrendszerét</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Kommunikáció nemzetközi környezetben</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nemzetközi vállalatok kommunikációját, annak menedzsmentjét, nyelvpolitikáját, valamint a kultúraközi kommunikáció menedzselését a nemzetközi vállalaton belül</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 xml:space="preserve">4. </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vállalatok stratégiai menedzsmentje</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stratégiai tervezés lényegét a nemzetközi vállalatoknál; a stratégiai menedzsment folyamatát és annak elemzési módszereit</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 xml:space="preserve">5. </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Szervezeti formák és azok változásai nemzetközi környezetben</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nemzetközivé válást és a jellegzetes szervezeti megoldásokat; az eltérő koordinációs eszközöket és irányítási modelleket; és új típusú szervezeti formákat</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 xml:space="preserve">6. </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Kis- és középvállalatok nemzetközi környezetben</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ind w:right="-96"/>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kkv szektor alapvető jellemzőit; a kisvállalatok nemzetköziesedésére ható tényezőket; a hazai kisvállalatok nemzetköziesedését</w:t>
            </w:r>
          </w:p>
        </w:tc>
      </w:tr>
      <w:tr w:rsidR="00066E1B" w:rsidRPr="009553FC" w:rsidTr="00577458">
        <w:tc>
          <w:tcPr>
            <w:tcW w:w="1529" w:type="dxa"/>
            <w:vMerge w:val="restart"/>
            <w:shd w:val="clear" w:color="auto" w:fill="auto"/>
          </w:tcPr>
          <w:p w:rsidR="00066E1B" w:rsidRPr="009553FC" w:rsidRDefault="00AA7AA9" w:rsidP="00AA7AA9">
            <w:pPr>
              <w:spacing w:after="0" w:line="240" w:lineRule="auto"/>
              <w:ind w:left="720" w:right="-96"/>
              <w:jc w:val="center"/>
              <w:rPr>
                <w:rFonts w:ascii="Times New Roman" w:hAnsi="Times New Roman" w:cs="Times New Roman"/>
                <w:sz w:val="20"/>
                <w:szCs w:val="20"/>
              </w:rPr>
            </w:pPr>
            <w:r w:rsidRPr="009553FC">
              <w:rPr>
                <w:rFonts w:ascii="Times New Roman" w:hAnsi="Times New Roman" w:cs="Times New Roman"/>
                <w:sz w:val="20"/>
                <w:szCs w:val="20"/>
              </w:rPr>
              <w:t xml:space="preserve">7. </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066E1B" w:rsidRPr="009553FC" w:rsidTr="00577458">
        <w:tc>
          <w:tcPr>
            <w:tcW w:w="1529" w:type="dxa"/>
            <w:vMerge/>
            <w:shd w:val="clear" w:color="auto" w:fill="auto"/>
          </w:tcPr>
          <w:p w:rsidR="00066E1B" w:rsidRPr="009553FC" w:rsidRDefault="00066E1B"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során megszerzett elméleti ismeretek összegzése</w:t>
            </w:r>
          </w:p>
        </w:tc>
      </w:tr>
    </w:tbl>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066E1B" w:rsidRPr="009553FC" w:rsidRDefault="00066E1B"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66E1B" w:rsidRPr="009553FC" w:rsidTr="00577458">
        <w:tc>
          <w:tcPr>
            <w:tcW w:w="9250" w:type="dxa"/>
            <w:gridSpan w:val="2"/>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 (gyakorlat)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tantárgyi tematika és követelményrendszer ismertetése. </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tematikát, a tantárgyi követelményeket, az értékelés módját.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 nyelvű esettanulmányok feldolgozása, prezentálása, megvitatása, értékelése</w:t>
            </w:r>
          </w:p>
        </w:tc>
      </w:tr>
      <w:tr w:rsidR="00066E1B" w:rsidRPr="009553FC" w:rsidTr="00577458">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többiek által prezentált témát</w:t>
            </w:r>
          </w:p>
        </w:tc>
      </w:tr>
      <w:tr w:rsidR="00066E1B" w:rsidRPr="009553FC" w:rsidTr="00577458">
        <w:tc>
          <w:tcPr>
            <w:tcW w:w="1529" w:type="dxa"/>
            <w:vMerge w:val="restart"/>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Zárthelyi dolgozat</w:t>
            </w:r>
          </w:p>
        </w:tc>
      </w:tr>
      <w:tr w:rsidR="00066E1B" w:rsidRPr="009553FC" w:rsidTr="00577458">
        <w:trPr>
          <w:trHeight w:val="70"/>
        </w:trPr>
        <w:tc>
          <w:tcPr>
            <w:tcW w:w="1529" w:type="dxa"/>
            <w:vMerge/>
            <w:shd w:val="clear" w:color="auto" w:fill="auto"/>
          </w:tcPr>
          <w:p w:rsidR="00066E1B" w:rsidRPr="009553FC" w:rsidRDefault="00066E1B" w:rsidP="00065BFB">
            <w:pPr>
              <w:numPr>
                <w:ilvl w:val="0"/>
                <w:numId w:val="51"/>
              </w:numPr>
              <w:spacing w:after="0" w:line="240" w:lineRule="auto"/>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w:t>
            </w:r>
          </w:p>
        </w:tc>
      </w:tr>
    </w:tbl>
    <w:p w:rsidR="00066E1B" w:rsidRPr="009553FC" w:rsidRDefault="00066E1B" w:rsidP="005E7923">
      <w:pPr>
        <w:spacing w:after="0" w:line="240" w:lineRule="auto"/>
        <w:rPr>
          <w:rFonts w:ascii="Times New Roman" w:hAnsi="Times New Roman" w:cs="Times New Roman"/>
          <w:sz w:val="20"/>
          <w:szCs w:val="20"/>
        </w:rPr>
      </w:pPr>
    </w:p>
    <w:p w:rsidR="00AA7AA9" w:rsidRPr="009553FC" w:rsidRDefault="00AA7AA9">
      <w:pPr>
        <w:spacing w:line="259" w:lineRule="auto"/>
        <w:rPr>
          <w:rFonts w:ascii="Times New Roman" w:hAnsi="Times New Roman" w:cs="Times New Roman"/>
          <w:color w:val="FF0000"/>
          <w:sz w:val="20"/>
          <w:szCs w:val="20"/>
          <w:highlight w:val="yellow"/>
        </w:rPr>
      </w:pPr>
      <w:r w:rsidRPr="009553FC">
        <w:rPr>
          <w:rFonts w:ascii="Times New Roman" w:hAnsi="Times New Roman" w:cs="Times New Roman"/>
          <w:color w:val="FF0000"/>
          <w:sz w:val="20"/>
          <w:szCs w:val="20"/>
          <w:highlight w:val="yellow"/>
        </w:rPr>
        <w:br w:type="page"/>
      </w:r>
    </w:p>
    <w:p w:rsidR="009553FC" w:rsidRPr="009553FC" w:rsidRDefault="009553FC" w:rsidP="009553FC">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53FC" w:rsidRPr="009553FC" w:rsidTr="00BC36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53FC" w:rsidRPr="009553FC" w:rsidRDefault="009553FC" w:rsidP="009553FC">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Arial Unicode MS" w:hAnsi="Times New Roman" w:cs="Times New Roman"/>
                <w:b/>
                <w:sz w:val="20"/>
                <w:szCs w:val="20"/>
                <w:lang w:eastAsia="hu-HU"/>
              </w:rPr>
            </w:pPr>
            <w:r w:rsidRPr="009553FC">
              <w:rPr>
                <w:rFonts w:ascii="Times New Roman" w:eastAsia="Calibri" w:hAnsi="Times New Roman" w:cs="Times New Roman"/>
                <w:b/>
                <w:sz w:val="20"/>
                <w:szCs w:val="20"/>
                <w:lang w:eastAsia="hu-HU"/>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Arial Unicode MS" w:hAnsi="Times New Roman" w:cs="Times New Roman"/>
                <w:b/>
                <w:sz w:val="20"/>
                <w:szCs w:val="20"/>
                <w:lang w:eastAsia="hu-HU"/>
              </w:rPr>
            </w:pPr>
            <w:r w:rsidRPr="009553FC">
              <w:rPr>
                <w:rFonts w:ascii="Times New Roman" w:eastAsia="Calibri" w:hAnsi="Times New Roman" w:cs="Times New Roman"/>
                <w:b/>
                <w:sz w:val="20"/>
                <w:szCs w:val="20"/>
                <w:lang w:eastAsia="hu-HU"/>
              </w:rPr>
              <w:t>GT_ANGN025-17</w:t>
            </w:r>
          </w:p>
        </w:tc>
      </w:tr>
      <w:tr w:rsidR="009553FC" w:rsidRPr="009553FC" w:rsidTr="00BC36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Human resource management</w:t>
            </w:r>
          </w:p>
        </w:tc>
        <w:tc>
          <w:tcPr>
            <w:tcW w:w="855" w:type="dxa"/>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p>
        </w:tc>
      </w:tr>
      <w:tr w:rsidR="009553FC" w:rsidRPr="009553FC" w:rsidTr="00BC36C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b/>
                <w:bCs/>
                <w:sz w:val="20"/>
                <w:szCs w:val="20"/>
                <w:lang w:eastAsia="hu-HU"/>
              </w:rPr>
            </w:pPr>
          </w:p>
        </w:tc>
      </w:tr>
      <w:tr w:rsidR="009553FC" w:rsidRPr="009553FC" w:rsidTr="00BC36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ind w:left="20"/>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sz w:val="20"/>
                <w:szCs w:val="20"/>
                <w:lang w:eastAsia="hu-HU"/>
              </w:rPr>
              <w:t>VEZETÉS- ÉS SZERVEZÉSTUDOMÁNYI INTÉZET</w:t>
            </w:r>
          </w:p>
        </w:tc>
      </w:tr>
      <w:tr w:rsidR="009553FC" w:rsidRPr="009553FC" w:rsidTr="00BC36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Arial Unicode MS" w:hAnsi="Times New Roman" w:cs="Times New Roman"/>
                <w:sz w:val="20"/>
                <w:szCs w:val="20"/>
                <w:lang w:eastAsia="hu-HU"/>
              </w:rPr>
            </w:pPr>
          </w:p>
        </w:tc>
      </w:tr>
      <w:tr w:rsidR="009553FC" w:rsidRPr="009553FC" w:rsidTr="00BC36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Oktatás nyelve</w:t>
            </w:r>
          </w:p>
        </w:tc>
      </w:tr>
      <w:tr w:rsidR="009553FC" w:rsidRPr="009553FC" w:rsidTr="00BC36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p>
        </w:tc>
      </w:tr>
      <w:tr w:rsidR="009553FC" w:rsidRPr="009553FC" w:rsidTr="00BC36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magyar</w:t>
            </w:r>
          </w:p>
        </w:tc>
      </w:tr>
      <w:tr w:rsidR="009553FC" w:rsidRPr="009553FC" w:rsidTr="00BC36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p>
        </w:tc>
      </w:tr>
      <w:tr w:rsidR="009553FC" w:rsidRPr="009553FC" w:rsidTr="00BC36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53FC" w:rsidRPr="009553FC" w:rsidRDefault="009553FC" w:rsidP="009553FC">
            <w:pPr>
              <w:spacing w:after="0" w:line="240" w:lineRule="auto"/>
              <w:ind w:left="20"/>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Dr. Dajnoki Krisztina</w:t>
            </w:r>
          </w:p>
        </w:tc>
        <w:tc>
          <w:tcPr>
            <w:tcW w:w="855" w:type="dxa"/>
            <w:tcBorders>
              <w:top w:val="single" w:sz="4" w:space="0" w:color="auto"/>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Arial Unicode MS" w:hAnsi="Times New Roman" w:cs="Times New Roman"/>
                <w:sz w:val="20"/>
                <w:szCs w:val="20"/>
                <w:lang w:eastAsia="hu-HU"/>
              </w:rPr>
            </w:pPr>
            <w:r w:rsidRPr="009553FC">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intézetigazgató, egyetemi docens</w:t>
            </w:r>
          </w:p>
        </w:tc>
      </w:tr>
      <w:tr w:rsidR="009553FC" w:rsidRPr="009553FC" w:rsidTr="00BC36C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53FC" w:rsidRPr="009553FC" w:rsidRDefault="009553FC" w:rsidP="009553FC">
            <w:pPr>
              <w:spacing w:after="0" w:line="240" w:lineRule="auto"/>
              <w:ind w:left="20"/>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before="120" w:after="0" w:line="240" w:lineRule="auto"/>
              <w:ind w:firstLine="426"/>
              <w:contextualSpacing/>
              <w:rPr>
                <w:rFonts w:ascii="Times New Roman" w:eastAsia="Times New Roman" w:hAnsi="Times New Roman" w:cs="Times New Roman"/>
                <w:b/>
                <w:sz w:val="20"/>
                <w:szCs w:val="20"/>
                <w:lang w:eastAsia="hu-HU"/>
              </w:rPr>
            </w:pPr>
            <w:r w:rsidRPr="009553FC">
              <w:rPr>
                <w:rFonts w:ascii="Times New Roman" w:eastAsia="Times New Roman" w:hAnsi="Times New Roman" w:cs="Times New Roman"/>
                <w:b/>
                <w:sz w:val="20"/>
                <w:szCs w:val="20"/>
                <w:lang w:eastAsia="hu-HU"/>
              </w:rPr>
              <w:t xml:space="preserve">Dr. Kőmíves Péter </w:t>
            </w:r>
          </w:p>
          <w:p w:rsidR="009553FC" w:rsidRPr="009553FC" w:rsidRDefault="009553FC" w:rsidP="009553FC">
            <w:pPr>
              <w:spacing w:after="0" w:line="240" w:lineRule="auto"/>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Héder Mária</w:t>
            </w:r>
          </w:p>
        </w:tc>
        <w:tc>
          <w:tcPr>
            <w:tcW w:w="855" w:type="dxa"/>
            <w:tcBorders>
              <w:top w:val="single" w:sz="4" w:space="0" w:color="auto"/>
              <w:left w:val="nil"/>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53FC" w:rsidRPr="009553FC" w:rsidRDefault="009553FC" w:rsidP="009553FC">
            <w:pPr>
              <w:spacing w:after="0" w:line="240" w:lineRule="auto"/>
              <w:ind w:left="-15"/>
              <w:jc w:val="center"/>
              <w:rPr>
                <w:rFonts w:ascii="Times New Roman" w:eastAsia="Calibri" w:hAnsi="Times New Roman" w:cs="Times New Roman"/>
                <w:b/>
                <w:sz w:val="20"/>
                <w:szCs w:val="20"/>
                <w:lang w:eastAsia="hu-HU"/>
              </w:rPr>
            </w:pPr>
            <w:r w:rsidRPr="009553FC">
              <w:rPr>
                <w:rFonts w:ascii="Times New Roman" w:eastAsia="Calibri" w:hAnsi="Times New Roman" w:cs="Times New Roman"/>
                <w:b/>
                <w:sz w:val="20"/>
                <w:szCs w:val="20"/>
                <w:lang w:eastAsia="hu-HU"/>
              </w:rPr>
              <w:t>Ph.D hallgató</w:t>
            </w:r>
          </w:p>
          <w:p w:rsidR="009553FC" w:rsidRPr="007D68A1" w:rsidRDefault="009553FC" w:rsidP="007D68A1">
            <w:pPr>
              <w:spacing w:before="120" w:after="0" w:line="240" w:lineRule="auto"/>
              <w:ind w:left="-15" w:firstLine="15"/>
              <w:contextualSpacing/>
              <w:jc w:val="center"/>
              <w:rPr>
                <w:rFonts w:ascii="Times New Roman" w:eastAsia="Times New Roman" w:hAnsi="Times New Roman" w:cs="Times New Roman"/>
                <w:b/>
                <w:sz w:val="20"/>
                <w:szCs w:val="20"/>
                <w:lang w:eastAsia="hu-HU"/>
              </w:rPr>
            </w:pPr>
            <w:r w:rsidRPr="009553FC">
              <w:rPr>
                <w:rFonts w:ascii="Times New Roman" w:eastAsia="Times New Roman" w:hAnsi="Times New Roman" w:cs="Times New Roman"/>
                <w:b/>
                <w:sz w:val="20"/>
                <w:szCs w:val="20"/>
                <w:lang w:eastAsia="hu-HU"/>
              </w:rPr>
              <w:t>Ph.D h</w:t>
            </w:r>
            <w:r w:rsidR="007D68A1">
              <w:rPr>
                <w:rFonts w:ascii="Times New Roman" w:eastAsia="Times New Roman" w:hAnsi="Times New Roman" w:cs="Times New Roman"/>
                <w:b/>
                <w:sz w:val="20"/>
                <w:szCs w:val="20"/>
                <w:lang w:eastAsia="hu-HU"/>
              </w:rPr>
              <w:t>allgató</w:t>
            </w:r>
          </w:p>
        </w:tc>
      </w:tr>
      <w:tr w:rsidR="009553FC" w:rsidRPr="009553FC" w:rsidTr="00BC36C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ind w:left="426"/>
              <w:jc w:val="both"/>
              <w:rPr>
                <w:rFonts w:ascii="Times New Roman" w:eastAsia="Calibri" w:hAnsi="Times New Roman" w:cs="Times New Roman"/>
                <w:sz w:val="20"/>
                <w:szCs w:val="20"/>
                <w:lang w:eastAsia="hu-HU"/>
              </w:rPr>
            </w:pP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A </w:t>
            </w:r>
            <w:r w:rsidRPr="009553FC">
              <w:rPr>
                <w:rFonts w:ascii="Times New Roman" w:eastAsia="Calibri" w:hAnsi="Times New Roman" w:cs="Times New Roman"/>
                <w:b/>
                <w:bCs/>
                <w:sz w:val="20"/>
                <w:szCs w:val="20"/>
                <w:lang w:eastAsia="hu-HU"/>
              </w:rPr>
              <w:t xml:space="preserve">kurzus célja, </w:t>
            </w:r>
            <w:r w:rsidRPr="009553FC">
              <w:rPr>
                <w:rFonts w:ascii="Times New Roman" w:eastAsia="Calibri" w:hAnsi="Times New Roman" w:cs="Times New Roman"/>
                <w:sz w:val="20"/>
                <w:szCs w:val="20"/>
                <w:lang w:eastAsia="hu-HU"/>
              </w:rPr>
              <w:t>hogy a hallgatók az emberi erőforrás gazdálkodással kapcsolatos alapvető feladatokat megismerjék. A témával kapcsolatos alapismeretek, fogalmak, modellek és módszerek elsajátítása, feltárja a rendszerek és módszerek közötti kapcsolatokat, amely kiegészülve gyakorlati példákkal alkalmassá teszi a hallgatót a humán erőforrás gazdálkodás integrált rendszerének értelmezésére.</w:t>
            </w:r>
          </w:p>
          <w:p w:rsidR="009553FC" w:rsidRPr="009553FC" w:rsidRDefault="009553FC" w:rsidP="009553FC">
            <w:pPr>
              <w:spacing w:after="0" w:line="240" w:lineRule="auto"/>
              <w:jc w:val="both"/>
              <w:rPr>
                <w:rFonts w:ascii="Times New Roman" w:eastAsia="Calibri" w:hAnsi="Times New Roman" w:cs="Times New Roman"/>
                <w:smallCaps/>
                <w:sz w:val="20"/>
                <w:szCs w:val="20"/>
                <w:lang w:eastAsia="hu-HU"/>
              </w:rPr>
            </w:pPr>
          </w:p>
        </w:tc>
      </w:tr>
      <w:tr w:rsidR="009553FC" w:rsidRPr="009553FC" w:rsidTr="00BC36C5">
        <w:trPr>
          <w:cantSplit/>
          <w:trHeight w:val="1400"/>
        </w:trPr>
        <w:tc>
          <w:tcPr>
            <w:tcW w:w="9939" w:type="dxa"/>
            <w:gridSpan w:val="10"/>
            <w:tcBorders>
              <w:top w:val="single" w:sz="4" w:space="0" w:color="auto"/>
              <w:left w:val="single" w:sz="4" w:space="0" w:color="auto"/>
              <w:right w:val="single" w:sz="4" w:space="0" w:color="000000"/>
            </w:tcBorders>
            <w:vAlign w:val="center"/>
          </w:tcPr>
          <w:p w:rsidR="009553FC" w:rsidRPr="009553FC" w:rsidRDefault="009553FC" w:rsidP="009553FC">
            <w:pPr>
              <w:spacing w:after="0" w:line="240" w:lineRule="auto"/>
              <w:jc w:val="both"/>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553FC" w:rsidRPr="009553FC" w:rsidRDefault="009553FC" w:rsidP="009553FC">
            <w:pPr>
              <w:spacing w:after="0" w:line="240" w:lineRule="auto"/>
              <w:jc w:val="both"/>
              <w:rPr>
                <w:rFonts w:ascii="Times New Roman" w:eastAsia="Calibri" w:hAnsi="Times New Roman" w:cs="Times New Roman"/>
                <w:b/>
                <w:bCs/>
                <w:sz w:val="20"/>
                <w:szCs w:val="20"/>
                <w:lang w:eastAsia="hu-HU"/>
              </w:rPr>
            </w:pPr>
          </w:p>
          <w:p w:rsidR="009553FC" w:rsidRPr="009553FC" w:rsidRDefault="009553FC" w:rsidP="009553FC">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 xml:space="preserve">Tudás: </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Rendelkezik a humán erőforrás menedzsment alapvető, átfogó fogalmainak, elméleteinek, modelljeinek, tényeinek ismeretével, a releváns gazdasági szereplőkre, funkciókra és folyamatokra vonatkozóan. Ismeri munkaszervezetben való együttműködés szabályait, a humán erőforrás menedzsment funkcióinak összefüggéseit, egymásra való hatásukat. Ismeri a főbb tevékenységterületekhez kapcsolódó HR tevékenységek módszereit, a HR rendszerek alapvető működését.</w:t>
            </w:r>
          </w:p>
          <w:p w:rsidR="009553FC" w:rsidRPr="009553FC" w:rsidRDefault="009553FC" w:rsidP="009553FC">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Képesség:</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tanult HR elméletek és módszerek alkalmazásával tényeket és alapvető összefüggéseket tár fel, rendszerez és elemez, önálló következtetéseket, kritikai észrevételeket fogalmaz meg, HR területen döntés-előkészítő javaslatokat készít, döntéseket hoz rutin- és részben ismeretlen - hazai, illetve nemzetközi - környezetben is. Tisztában van a nemzetközi, multikulturális környezetben végzett munkavégzés sajátosságaival, HR orientációkkal, nemzetközi szemléletmódokkal. Képes a gyakorlati tudás, tapasztalatok megszerzését követően szervezetben a HR szervezeti egységet vezetni.</w:t>
            </w:r>
          </w:p>
          <w:p w:rsidR="009553FC" w:rsidRPr="009553FC" w:rsidRDefault="009553FC" w:rsidP="009553FC">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Attitűd:</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Törekszik az életen át tartó tanulásra a munka világában és azon kívül is. Törekszik tudásának és munkakapcsolatainak fejlesztésére, ebben munkatársaival való együttműködésre. A minőségi munkavégzés érdekében probléma-érzékeny, proaktív magatartást tanúsít, projektben, csoportos feladatvégzés esetén konstruktív, együttműködő, kezdeményező. Nyitott az adott munkakör, munkaszervezet, vállalkozás tágabb gazdasági, társadalmi környezetének változásai iránt, törekszik a változások HR tevékenységének követésére és megértésére. Fogékony az új információk befogadására, az új szakmai ismeretekre és módszertanokra, nyitott az új, önálló és együttműködést igénylő feladatok, felelősségek vállalására.</w:t>
            </w:r>
          </w:p>
          <w:p w:rsidR="009553FC" w:rsidRPr="009553FC" w:rsidRDefault="009553FC" w:rsidP="009553FC">
            <w:pPr>
              <w:spacing w:after="0" w:line="240" w:lineRule="auto"/>
              <w:ind w:left="402"/>
              <w:jc w:val="both"/>
              <w:rPr>
                <w:rFonts w:ascii="Times New Roman" w:eastAsia="Calibri" w:hAnsi="Times New Roman" w:cs="Times New Roman"/>
                <w:i/>
                <w:sz w:val="20"/>
                <w:szCs w:val="20"/>
                <w:lang w:eastAsia="hu-HU"/>
              </w:rPr>
            </w:pPr>
            <w:r w:rsidRPr="009553FC">
              <w:rPr>
                <w:rFonts w:ascii="Times New Roman" w:eastAsia="Calibri" w:hAnsi="Times New Roman" w:cs="Times New Roman"/>
                <w:i/>
                <w:sz w:val="20"/>
                <w:szCs w:val="20"/>
                <w:lang w:eastAsia="hu-HU"/>
              </w:rPr>
              <w:t>Autonómia és felelősség:</w:t>
            </w:r>
          </w:p>
          <w:p w:rsidR="007D68A1" w:rsidRPr="007D68A1" w:rsidRDefault="009553FC" w:rsidP="007D68A1">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Általános szakmai felügyelet mellett, önállóan végzi és szervezi a munkaköri leírásban meghatározott feladatokat. Önállóan szervezi meg a HR tevékenységek,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w:t>
            </w:r>
          </w:p>
        </w:tc>
      </w:tr>
    </w:tbl>
    <w:p w:rsidR="007D68A1" w:rsidRDefault="007D68A1">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553FC" w:rsidRPr="009553FC" w:rsidTr="00BC36C5">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lastRenderedPageBreak/>
              <w:t>A kurzus rövid tartalma, témakörei</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Az emberi erőforrás menedzsment alapjai.; Munkakörök kialakítása (elemzés, tervezés, értékelés)., Humán stratégia, emberi erőforrás- és munkaerő tervezés a szervezetben.; Munkaerő-ellátás folyamata a szervezetben.; Ösztönzés gyakorlata a szervezetben.; Az emberi erőforrások fejlesztése.; Karriermenedzsment alapjai.; Teljesítményértékelés alapjai.; A munkaügyi kapcsolatok rendszere.; EsélyEgyenlőségi Emberi Erőforrás Menedzsment (4EM) gyakorlata.; Humán controlling alapjai.; EEM információs rendszer kialakítása.</w:t>
            </w:r>
          </w:p>
          <w:p w:rsidR="009553FC" w:rsidRPr="009553FC" w:rsidRDefault="009553FC" w:rsidP="009553FC">
            <w:pPr>
              <w:spacing w:after="0" w:line="240" w:lineRule="auto"/>
              <w:jc w:val="both"/>
              <w:rPr>
                <w:rFonts w:ascii="Times New Roman" w:eastAsia="Calibri" w:hAnsi="Times New Roman" w:cs="Times New Roman"/>
                <w:sz w:val="20"/>
                <w:szCs w:val="20"/>
                <w:lang w:eastAsia="hu-HU"/>
              </w:rPr>
            </w:pPr>
          </w:p>
        </w:tc>
      </w:tr>
      <w:tr w:rsidR="009553FC" w:rsidRPr="009553FC" w:rsidTr="00BC36C5">
        <w:trPr>
          <w:trHeight w:val="834"/>
        </w:trPr>
        <w:tc>
          <w:tcPr>
            <w:tcW w:w="9939" w:type="dxa"/>
            <w:tcBorders>
              <w:top w:val="single" w:sz="4" w:space="0" w:color="auto"/>
              <w:left w:val="single" w:sz="4" w:space="0" w:color="auto"/>
              <w:bottom w:val="single" w:sz="4" w:space="0" w:color="auto"/>
              <w:right w:val="single" w:sz="4" w:space="0" w:color="auto"/>
            </w:tcBorders>
          </w:tcPr>
          <w:p w:rsidR="009553FC" w:rsidRPr="009553FC" w:rsidRDefault="009553FC" w:rsidP="009553FC">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Tervezett tanulási tevékenységek, tanítási módszerek</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félévközi munka gyakorlati aláírással zárul, melynek megszerzése a vizsgára jelentkezés feltétele. Az aláírás megszerzés követelményei:</w:t>
            </w:r>
          </w:p>
          <w:p w:rsidR="009553FC" w:rsidRPr="009553FC" w:rsidRDefault="009553FC" w:rsidP="009553FC">
            <w:pPr>
              <w:numPr>
                <w:ilvl w:val="0"/>
                <w:numId w:val="73"/>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gyakorlati órák látogatása (legfeljebb 2 igazolt és/vagy igazolatlan hiányzás),</w:t>
            </w:r>
          </w:p>
          <w:p w:rsidR="009553FC" w:rsidRPr="009553FC" w:rsidRDefault="009553FC" w:rsidP="009553FC">
            <w:pPr>
              <w:numPr>
                <w:ilvl w:val="0"/>
                <w:numId w:val="73"/>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gyakorlati teszt dolgozatok megfelelt minősítéssel (60%) történő teljesítése,</w:t>
            </w:r>
          </w:p>
          <w:p w:rsidR="009553FC" w:rsidRPr="009553FC" w:rsidRDefault="009553FC" w:rsidP="009553FC">
            <w:pPr>
              <w:numPr>
                <w:ilvl w:val="0"/>
                <w:numId w:val="73"/>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gyakorlatokon való aktív részvétel,</w:t>
            </w:r>
          </w:p>
          <w:p w:rsidR="009553FC" w:rsidRPr="009553FC" w:rsidRDefault="009553FC" w:rsidP="009553FC">
            <w:pPr>
              <w:numPr>
                <w:ilvl w:val="0"/>
                <w:numId w:val="73"/>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a gyakorlati eredmények alapján megajánljuk a közepes (70-79%), a jó </w:t>
            </w:r>
            <w:r w:rsidRPr="009553FC">
              <w:rPr>
                <w:rFonts w:ascii="Times New Roman" w:eastAsia="Calibri" w:hAnsi="Times New Roman" w:cs="Times New Roman"/>
                <w:sz w:val="20"/>
                <w:szCs w:val="20"/>
                <w:lang w:eastAsia="hu-HU"/>
              </w:rPr>
              <w:br/>
              <w:t>(80-89%) és jeles (90% felett) érdemjegyet</w:t>
            </w:r>
          </w:p>
          <w:p w:rsidR="009553FC" w:rsidRPr="009553FC" w:rsidRDefault="009553FC" w:rsidP="009553FC">
            <w:pPr>
              <w:spacing w:after="0" w:line="240" w:lineRule="auto"/>
              <w:ind w:left="426"/>
              <w:jc w:val="both"/>
              <w:rPr>
                <w:rFonts w:ascii="Times New Roman" w:eastAsia="Calibri" w:hAnsi="Times New Roman" w:cs="Times New Roman"/>
                <w:sz w:val="20"/>
                <w:szCs w:val="20"/>
                <w:lang w:eastAsia="hu-HU"/>
              </w:rPr>
            </w:pPr>
          </w:p>
        </w:tc>
      </w:tr>
      <w:tr w:rsidR="009553FC" w:rsidRPr="009553FC" w:rsidTr="00BC36C5">
        <w:trPr>
          <w:trHeight w:val="1021"/>
        </w:trPr>
        <w:tc>
          <w:tcPr>
            <w:tcW w:w="9939" w:type="dxa"/>
            <w:tcBorders>
              <w:top w:val="single" w:sz="4" w:space="0" w:color="auto"/>
              <w:left w:val="single" w:sz="4" w:space="0" w:color="auto"/>
              <w:bottom w:val="single" w:sz="4" w:space="0" w:color="auto"/>
              <w:right w:val="single" w:sz="4" w:space="0" w:color="auto"/>
            </w:tcBorders>
          </w:tcPr>
          <w:p w:rsidR="009553FC" w:rsidRPr="009553FC" w:rsidRDefault="009553FC" w:rsidP="009553FC">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Értékelés</w:t>
            </w:r>
          </w:p>
          <w:p w:rsidR="009553FC" w:rsidRPr="009553FC" w:rsidRDefault="009553FC" w:rsidP="009553FC">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A gyakorlati aláírás megszerzése után a hallgató – amennyiben megajánlott jegyet nem szerzett, vagy nem fogadta el – írásbeli vizsgára bocsátható, melynek eredménye adja a jegyet.</w:t>
            </w:r>
          </w:p>
        </w:tc>
      </w:tr>
      <w:tr w:rsidR="009553FC" w:rsidRPr="009553FC" w:rsidTr="00BC36C5">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553FC" w:rsidRPr="009553FC" w:rsidRDefault="009553FC" w:rsidP="009553FC">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Kötelező szakirodalom:</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Dajnoki K. – Kun A.I..: Bevezetés az emberi erőforrás menedzsmentbe. Debreceni Egyetem GTK, 2018.</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Poór J – Karoliny M.-né – Kovács I. É. – Illés B. Cs. (szerk.): A HR gyakorlata. Wolters Kluwer, Budapest, 2018.</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9553FC">
              <w:rPr>
                <w:rFonts w:ascii="Times New Roman" w:eastAsia="Calibri" w:hAnsi="Times New Roman" w:cs="Times New Roman"/>
                <w:bCs/>
                <w:sz w:val="20"/>
                <w:szCs w:val="20"/>
                <w:lang w:eastAsia="hu-HU"/>
              </w:rPr>
              <w:t xml:space="preserve">Karoliny M-né – Poór J. (szerk.): </w:t>
            </w:r>
            <w:r w:rsidRPr="009553FC">
              <w:rPr>
                <w:rFonts w:ascii="Times New Roman" w:eastAsia="Calibri" w:hAnsi="Times New Roman" w:cs="Times New Roman"/>
                <w:bCs/>
                <w:iCs/>
                <w:sz w:val="20"/>
                <w:szCs w:val="20"/>
                <w:lang w:eastAsia="hu-HU"/>
              </w:rPr>
              <w:t>Emberi erőforrás menedzsment kézikönyv</w:t>
            </w:r>
            <w:r w:rsidRPr="009553FC">
              <w:rPr>
                <w:rFonts w:ascii="Times New Roman" w:eastAsia="Calibri" w:hAnsi="Times New Roman" w:cs="Times New Roman"/>
                <w:bCs/>
                <w:sz w:val="20"/>
                <w:szCs w:val="20"/>
                <w:lang w:eastAsia="hu-HU"/>
              </w:rPr>
              <w:t xml:space="preserve"> </w:t>
            </w:r>
            <w:r w:rsidRPr="009553FC">
              <w:rPr>
                <w:rFonts w:ascii="Times New Roman" w:eastAsia="Calibri" w:hAnsi="Times New Roman" w:cs="Times New Roman"/>
                <w:bCs/>
                <w:iCs/>
                <w:sz w:val="20"/>
                <w:szCs w:val="20"/>
                <w:lang w:eastAsia="hu-HU"/>
              </w:rPr>
              <w:t>Rendszerek és alkalmazások.</w:t>
            </w:r>
            <w:r w:rsidRPr="009553FC">
              <w:rPr>
                <w:rFonts w:ascii="Times New Roman" w:eastAsia="Calibri" w:hAnsi="Times New Roman" w:cs="Times New Roman"/>
                <w:bCs/>
                <w:sz w:val="20"/>
                <w:szCs w:val="20"/>
                <w:lang w:eastAsia="hu-HU"/>
              </w:rPr>
              <w:t xml:space="preserve"> Complex Kiadó Kft., Budapest, 2016.</w:t>
            </w:r>
          </w:p>
          <w:p w:rsidR="009553FC" w:rsidRPr="009553FC" w:rsidRDefault="009553FC" w:rsidP="009553FC">
            <w:pPr>
              <w:shd w:val="clear" w:color="auto" w:fill="E5DFEC"/>
              <w:tabs>
                <w:tab w:val="num" w:pos="720"/>
              </w:tabs>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9553FC">
              <w:rPr>
                <w:rFonts w:ascii="Times New Roman" w:eastAsia="Calibri" w:hAnsi="Times New Roman" w:cs="Times New Roman"/>
                <w:bCs/>
                <w:sz w:val="20"/>
                <w:szCs w:val="20"/>
                <w:lang w:eastAsia="hu-HU"/>
              </w:rPr>
              <w:t>Poór J. –Karoliny M.-né – Berde Cs. – Takács S. (szerk.): Átalakuló emberi erőforrás menedzsment, Complex Kiadó, Budapest, 2012.</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előadás anyaga</w:t>
            </w:r>
          </w:p>
          <w:p w:rsidR="009553FC" w:rsidRPr="009553FC" w:rsidRDefault="009553FC" w:rsidP="009553FC">
            <w:pPr>
              <w:spacing w:after="0" w:line="240" w:lineRule="auto"/>
              <w:rPr>
                <w:rFonts w:ascii="Times New Roman" w:eastAsia="Calibri" w:hAnsi="Times New Roman" w:cs="Times New Roman"/>
                <w:b/>
                <w:bCs/>
                <w:sz w:val="20"/>
                <w:szCs w:val="20"/>
                <w:lang w:eastAsia="hu-HU"/>
              </w:rPr>
            </w:pPr>
            <w:r w:rsidRPr="009553FC">
              <w:rPr>
                <w:rFonts w:ascii="Times New Roman" w:eastAsia="Calibri" w:hAnsi="Times New Roman" w:cs="Times New Roman"/>
                <w:b/>
                <w:bCs/>
                <w:sz w:val="20"/>
                <w:szCs w:val="20"/>
                <w:lang w:eastAsia="hu-HU"/>
              </w:rPr>
              <w:t>Ajánlott szakirodalom:</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9553FC">
              <w:rPr>
                <w:rFonts w:ascii="Times New Roman" w:eastAsia="Calibri" w:hAnsi="Times New Roman" w:cs="Times New Roman"/>
                <w:sz w:val="20"/>
                <w:szCs w:val="20"/>
                <w:lang w:eastAsia="hu-HU"/>
              </w:rPr>
              <w:t>Dajnoki K. (szerk.): Munkaerő-piaci és HR ismeretek, Debreceni Egyetem, 2015, pp. 42-100</w:t>
            </w:r>
          </w:p>
          <w:p w:rsidR="009553FC" w:rsidRPr="009553FC" w:rsidRDefault="009553FC" w:rsidP="009553FC">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53FC">
              <w:rPr>
                <w:rFonts w:ascii="Times New Roman" w:eastAsia="Calibri" w:hAnsi="Times New Roman" w:cs="Times New Roman"/>
                <w:bCs/>
                <w:sz w:val="20"/>
                <w:szCs w:val="20"/>
                <w:lang w:eastAsia="hu-HU"/>
              </w:rPr>
              <w:t>Dajnoki K.: Helyet mindenkinek! Fogyatékos, illetve megváltozott munkaképességű munkavállalók HR sajátosságainak feltárása az Észak-alföldi Régióban. Közép-Európai Monográfiák No12, Egyesület Közép-Európa Kutatására, Szeged, 2014.</w:t>
            </w:r>
          </w:p>
          <w:p w:rsidR="009553FC" w:rsidRPr="009553FC" w:rsidRDefault="009553FC" w:rsidP="009553FC">
            <w:pPr>
              <w:spacing w:after="0" w:line="240" w:lineRule="auto"/>
              <w:ind w:left="360"/>
              <w:jc w:val="both"/>
              <w:rPr>
                <w:rFonts w:ascii="Times New Roman" w:eastAsia="Calibri" w:hAnsi="Times New Roman" w:cs="Times New Roman"/>
                <w:sz w:val="20"/>
                <w:szCs w:val="20"/>
                <w:lang w:eastAsia="hu-HU"/>
              </w:rPr>
            </w:pPr>
          </w:p>
        </w:tc>
      </w:tr>
    </w:tbl>
    <w:p w:rsidR="009553FC" w:rsidRPr="009553FC" w:rsidRDefault="009553FC" w:rsidP="009553FC">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553FC" w:rsidRPr="009553FC" w:rsidTr="00BC36C5">
        <w:tc>
          <w:tcPr>
            <w:tcW w:w="9250" w:type="dxa"/>
            <w:gridSpan w:val="2"/>
            <w:shd w:val="clear" w:color="auto" w:fill="auto"/>
          </w:tcPr>
          <w:p w:rsidR="009553FC" w:rsidRPr="009553FC" w:rsidRDefault="009553FC" w:rsidP="009553FC">
            <w:pPr>
              <w:spacing w:after="0" w:line="240" w:lineRule="auto"/>
              <w:jc w:val="center"/>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Heti bontott tematika</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Az emberi erőforrás menedzsment alapjai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Követelmények, személyiség szerepe a szervezetben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az emberi erőforrás menedzsment fogalmát, céljait, funkcióit, fejlődését.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Munkakörök kialakítása (elemzés, tervezés, értékelés)</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Követelmények, személyiség szerepe a szervezetben</w:t>
            </w:r>
            <w:r w:rsidRPr="009553FC">
              <w:rPr>
                <w:rFonts w:ascii="Garamond" w:eastAsia="Calibri" w:hAnsi="Garamond" w:cs="Times New Roman"/>
                <w:sz w:val="20"/>
                <w:szCs w:val="20"/>
                <w:lang w:eastAsia="hu-HU"/>
              </w:rPr>
              <w:t xml:space="preserve"> </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munkakör fogalmát, az elemzés folyamatát, módszereit a tervezés és értékelés módszereit, új irányait.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Előadás: Humán stratégia, </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Munkakörök kialakítása a gyakorlatban: Munkaköri leírás tartalma</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stratégia fogalmát, a stratégiai alkotás folyamatát, az emberi erőforrás tervezés, fázisait, és a létszámtervezés sajátosságait.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Emberi erőforrás- és munkaerő tervezés a szervezetben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Munkakörök kialakítása a gyakorlatban: Munkaköri leírás tartalma</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az emberi erőforrás tervezés fázisait, a létszám tervezés folyamatát, a munkaerő igény és kínálat alapjait.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Előadás: Munkaerő-ellátás folyamata a szervezetben </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Munkaerő-ellátás gyakorlata: Önéletrajz és motivációs levél</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toborzás, kiválasztás és beillesztés sajátosságait, módszereit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 xml:space="preserve">Előadás: Hazai fejlődés, nemzetközi sajátosságok, szemléletmódok </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Munkaerő-ellátás gyakorlata: Önéletrajz és motivációs levél</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magyarországi HR fejlődését a nemzetközi orientációkat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Ösztönzés gyakorlata a szervezetben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Eredményesség a szervezetben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az ösztönzés alapjául szolgáló motivációs elméleteket, az ösztönzés menedzsment kialakításának főbb ismérveit, az ösztönzési rendszerek típusait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Az emberi erőforrások fejlesztése</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Eredményesség a szervezetben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az emberi erőforrás fejlesztés jelentőségével, modelljével, fejlesztési módszereivel</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Karriermenedzsment alapjai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Ösztönzés gyakorlata: Munka értékek feltárása a gyakorlatban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karrier fogalmát, felfogását, a karriertervezési rendszer folyamatát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Teljesítményértékelés alapjai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Ösztönzés gyakorlata: Munka értékek feltárása a gyakorlatban</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teljesítmény fogalmát, a teljesítményértékelési rendszer kialakításának folyamatát, a teljesítményértékelési módszereket</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A munkaügyi kapcsolatok rendszere</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Teljesítményértékelési interjú típusai, sajátosságai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megismerkedik a munkaügyi kapcsolatok típusaival, a kollektívtárgyalás ismérveivel, az érdekképviseletek jelentőségével</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EsélyEgyenlőségi Emberi Erőforrás Menedzsment (4EM) gyakorlata</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Teljesítményértékelési interjú típusai, sajátosságai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 fogyatékos illetve megváltozott munkaképességű személyek HR sajátosságaival</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Humán controlling alapjai</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rPr>
                <w:rFonts w:ascii="Garamond" w:eastAsia="Calibri" w:hAnsi="Garamond" w:cs="Times New Roman"/>
                <w:sz w:val="20"/>
                <w:szCs w:val="20"/>
                <w:lang w:eastAsia="hu-HU"/>
              </w:rPr>
            </w:pPr>
            <w:r w:rsidRPr="009553FC">
              <w:rPr>
                <w:rFonts w:ascii="Times New Roman" w:eastAsia="Calibri" w:hAnsi="Times New Roman" w:cs="Times New Roman"/>
                <w:sz w:val="20"/>
                <w:szCs w:val="20"/>
                <w:lang w:eastAsia="hu-HU"/>
              </w:rPr>
              <w:t>Gyakorlat: Munkaügyi kapcsolatok gyakorlata: Vezető kiválasztás</w:t>
            </w:r>
          </w:p>
        </w:tc>
      </w:tr>
      <w:tr w:rsidR="009553FC" w:rsidRPr="009553FC" w:rsidTr="00BC36C5">
        <w:tc>
          <w:tcPr>
            <w:tcW w:w="1529" w:type="dxa"/>
            <w:vMerge/>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megismerkedik a humán controlling jelentőségével a HR tevékenység mérésére, elemzésére szolgáló mutatókkal</w:t>
            </w:r>
          </w:p>
        </w:tc>
      </w:tr>
      <w:tr w:rsidR="009553FC" w:rsidRPr="009553FC" w:rsidTr="00BC36C5">
        <w:tc>
          <w:tcPr>
            <w:tcW w:w="1529" w:type="dxa"/>
            <w:vMerge w:val="restart"/>
            <w:shd w:val="clear" w:color="auto" w:fill="auto"/>
          </w:tcPr>
          <w:p w:rsidR="009553FC" w:rsidRPr="009553FC" w:rsidRDefault="009553FC" w:rsidP="009553FC">
            <w:pPr>
              <w:numPr>
                <w:ilvl w:val="0"/>
                <w:numId w:val="74"/>
              </w:numPr>
              <w:spacing w:after="0" w:line="240" w:lineRule="auto"/>
              <w:ind w:left="104" w:firstLine="0"/>
              <w:jc w:val="center"/>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Előadás: EEM információs rendszer kialakítása</w:t>
            </w:r>
          </w:p>
        </w:tc>
      </w:tr>
      <w:tr w:rsidR="009553FC" w:rsidRPr="009553FC" w:rsidTr="00BC36C5">
        <w:tc>
          <w:tcPr>
            <w:tcW w:w="1529" w:type="dxa"/>
            <w:vMerge/>
            <w:shd w:val="clear" w:color="auto" w:fill="auto"/>
          </w:tcPr>
          <w:p w:rsidR="009553FC" w:rsidRPr="009553FC" w:rsidRDefault="009553FC" w:rsidP="009553F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Gyakorlat: Munkaügyi kapcsolatok gyakorlata: Vezető kiválasztás</w:t>
            </w:r>
          </w:p>
        </w:tc>
      </w:tr>
      <w:tr w:rsidR="009553FC" w:rsidRPr="009553FC" w:rsidTr="00BC36C5">
        <w:tc>
          <w:tcPr>
            <w:tcW w:w="1529" w:type="dxa"/>
            <w:vMerge/>
            <w:shd w:val="clear" w:color="auto" w:fill="auto"/>
          </w:tcPr>
          <w:p w:rsidR="009553FC" w:rsidRPr="009553FC" w:rsidRDefault="009553FC" w:rsidP="009553FC">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9553FC" w:rsidRPr="009553FC" w:rsidRDefault="009553FC" w:rsidP="009553FC">
            <w:pPr>
              <w:spacing w:after="0" w:line="240" w:lineRule="auto"/>
              <w:jc w:val="both"/>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A hallgató megismeri az emberi erőforrás információs rendszer fejlődését, a gyakorlatban alkalmazott rendszerek sajátosságait.</w:t>
            </w:r>
          </w:p>
        </w:tc>
      </w:tr>
    </w:tbl>
    <w:p w:rsidR="009553FC" w:rsidRPr="009553FC" w:rsidRDefault="009553FC" w:rsidP="009553FC">
      <w:pPr>
        <w:spacing w:after="0" w:line="240" w:lineRule="auto"/>
        <w:rPr>
          <w:rFonts w:ascii="Times New Roman" w:eastAsia="Calibri" w:hAnsi="Times New Roman" w:cs="Times New Roman"/>
          <w:sz w:val="20"/>
          <w:szCs w:val="20"/>
          <w:lang w:eastAsia="hu-HU"/>
        </w:rPr>
      </w:pPr>
      <w:r w:rsidRPr="009553FC">
        <w:rPr>
          <w:rFonts w:ascii="Times New Roman" w:eastAsia="Calibri" w:hAnsi="Times New Roman" w:cs="Times New Roman"/>
          <w:sz w:val="20"/>
          <w:szCs w:val="20"/>
          <w:lang w:eastAsia="hu-HU"/>
        </w:rPr>
        <w:t>*TE tanulási eredmények</w:t>
      </w:r>
    </w:p>
    <w:p w:rsidR="00AA7AA9" w:rsidRPr="009553FC" w:rsidRDefault="00AA7AA9">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GT_ANGN026-17</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color w:val="FF0000"/>
                <w:sz w:val="20"/>
                <w:szCs w:val="20"/>
              </w:rPr>
            </w:pPr>
            <w:r w:rsidRPr="009553FC">
              <w:rPr>
                <w:rFonts w:ascii="Times New Roman" w:hAnsi="Times New Roman" w:cs="Times New Roman"/>
                <w:sz w:val="20"/>
                <w:szCs w:val="20"/>
              </w:rPr>
              <w:t>Foreign Trade Techniques</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bCs/>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GTK – Világgazdasági és Nemzetközi Kapcsolatok Intézet</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Csapóné Dr. Riskó Tünde</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Szabó János József</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óraadó</w:t>
            </w: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célja:</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tantárgy célja, hogy megismertesse a hallgatókkal a nemzetközi kereskedelmet és annak szervezési lehetőségeit, a külkereskedelmi munka során közvetlenül alkalmazható ismereteket. A hallgatók olyan ismeretekre tesznek szert, amelyek segítségével megérthetik az elmélet és a kereskedelem optimális működése közötti összhang tényezőit, továbbá képesekké válnak tényleges, hazai gyakorlati feladatok végrehajtására és elemzésére is.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Mindemellett még a kurzus részét képezi a nemzetközi kereskedelem sajátos üzleti módszereinek, szokásainak és szokványainak bemutatása.</w:t>
            </w:r>
          </w:p>
        </w:tc>
      </w:tr>
      <w:tr w:rsidR="00066E1B"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5E7923">
            <w:pPr>
              <w:spacing w:after="0" w:line="240" w:lineRule="auto"/>
              <w:jc w:val="both"/>
              <w:rPr>
                <w:rFonts w:ascii="Times New Roman" w:hAnsi="Times New Roman" w:cs="Times New Roman"/>
                <w:b/>
                <w:bCs/>
                <w:sz w:val="20"/>
                <w:szCs w:val="20"/>
              </w:rPr>
            </w:pP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Ismeri és érti a külkereskedelmi tevékenység munkafolyamatait és technikáit.</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Képes a szállítmányozási és külkereskedelmi folyamatok komplex következményeinek meghatározására.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módszertanra, nyitott az új, önálló és együttműködést igénylő feladatok, felelősségek vállalására.</w:t>
            </w:r>
          </w:p>
          <w:p w:rsidR="00066E1B" w:rsidRPr="009553FC" w:rsidRDefault="00066E1B"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Felelősséget vállal a munkával és magatartásával kapcsolatos szakmai, jogi, etikai normák és szabályok betartása terén.</w:t>
            </w:r>
          </w:p>
          <w:p w:rsidR="00066E1B" w:rsidRPr="009553FC" w:rsidRDefault="00066E1B" w:rsidP="005E7923">
            <w:pPr>
              <w:spacing w:after="0" w:line="240" w:lineRule="auto"/>
              <w:ind w:left="720"/>
              <w:rPr>
                <w:rFonts w:ascii="Times New Roman" w:eastAsia="Arial Unicode MS"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color w:val="000000"/>
                <w:sz w:val="20"/>
                <w:szCs w:val="20"/>
              </w:rPr>
            </w:pPr>
            <w:r w:rsidRPr="009553FC">
              <w:rPr>
                <w:rFonts w:ascii="Times New Roman" w:hAnsi="Times New Roman" w:cs="Times New Roman"/>
                <w:b/>
                <w:bCs/>
                <w:color w:val="000000"/>
                <w:sz w:val="20"/>
                <w:szCs w:val="20"/>
              </w:rPr>
              <w:t>Tervezett tanulási tevékenységek, tanítási módszerek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hallgatók számára 14 előadás megtartására kerül sor. A hallgatók az előadáson készített jegyzetük, a kiadott szakirodalmak, illetve az előadásokon kiadott anyagok segítségével készülhetnek fel a vizsgára.</w:t>
            </w:r>
          </w:p>
          <w:p w:rsidR="00066E1B" w:rsidRPr="009553FC" w:rsidRDefault="00066E1B" w:rsidP="005E7923">
            <w:pPr>
              <w:spacing w:after="0" w:line="240" w:lineRule="auto"/>
              <w:rPr>
                <w:rFonts w:ascii="Times New Roman" w:hAnsi="Times New Roman" w:cs="Times New Roman"/>
                <w:b/>
                <w:bCs/>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66E1B" w:rsidRPr="009553FC" w:rsidRDefault="00066E1B"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Bevezetés, követelmények ismertetése, a külkereskedelem sajátosságai, a hazai külkereskedelem; A külkereskedelemhez kapcsolódó elméletek, szabadkereskedelem vs. protekcionizmus; A külkereskedelem állami szabályozásának eszközei; A nemzetközi kereskedelem intézményi környezete, kereskedőtípusok a nemzetközi piacon; Kulturális különbségek jelentősége; A külkereskedelmi ügylet előkészítése; A külkereskedelmi szerződés tartalma; Fair Trade; Export-import ügyletek; Áruszállítás és ökológia; Okmányok a külkereskedelemben; Nemzetközi logisztika, nemzetközi árufuvarozás; </w:t>
            </w:r>
            <w:r w:rsidRPr="009553FC">
              <w:rPr>
                <w:rFonts w:ascii="Times New Roman" w:hAnsi="Times New Roman" w:cs="Times New Roman"/>
                <w:bCs/>
                <w:sz w:val="20"/>
                <w:szCs w:val="20"/>
              </w:rPr>
              <w:t xml:space="preserve">Nemzetközi kereskedelmi viták; A külkereskedelmi ügylet; Nemzetközi fizetési módok; Incoterms 2000 és 2010;  </w:t>
            </w:r>
            <w:r w:rsidRPr="009553FC">
              <w:rPr>
                <w:rFonts w:ascii="Times New Roman" w:hAnsi="Times New Roman" w:cs="Times New Roman"/>
                <w:sz w:val="20"/>
                <w:szCs w:val="20"/>
              </w:rPr>
              <w:t>A nemzetközi külkereskedelmi szerződés realizálása; Különleges nemzetközi ügyletek.</w:t>
            </w:r>
          </w:p>
          <w:p w:rsidR="00066E1B" w:rsidRPr="009553FC" w:rsidRDefault="00066E1B" w:rsidP="005E7923">
            <w:pPr>
              <w:spacing w:after="0" w:line="240" w:lineRule="auto"/>
              <w:jc w:val="both"/>
              <w:rPr>
                <w:rFonts w:ascii="Times New Roman" w:hAnsi="Times New Roman" w:cs="Times New Roman"/>
                <w:sz w:val="20"/>
                <w:szCs w:val="20"/>
              </w:rPr>
            </w:pPr>
          </w:p>
          <w:p w:rsidR="00066E1B" w:rsidRPr="009553FC" w:rsidRDefault="00066E1B" w:rsidP="005E7923">
            <w:pPr>
              <w:spacing w:after="0" w:line="240" w:lineRule="auto"/>
              <w:ind w:right="138"/>
              <w:jc w:val="both"/>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u w:val="single"/>
              </w:rPr>
              <w:t>Félévközi és vizsgakövetelmények:</w:t>
            </w:r>
            <w:r w:rsidRPr="009553FC">
              <w:rPr>
                <w:rFonts w:ascii="Times New Roman" w:hAnsi="Times New Roman" w:cs="Times New Roman"/>
                <w:sz w:val="20"/>
                <w:szCs w:val="20"/>
              </w:rPr>
              <w:t xml:space="preserve"> A félév során 2 eredményes (legalább megfelelt) zárthelyi dolgozat a követelmény. Jegymegajánlás a zárthelyik alapján. A vizsgák írásbeliek.</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u w:val="single"/>
              </w:rPr>
              <w:t>Értékelés:</w:t>
            </w:r>
            <w:r w:rsidRPr="009553FC">
              <w:rPr>
                <w:rFonts w:ascii="Times New Roman" w:hAnsi="Times New Roman" w:cs="Times New Roman"/>
                <w:sz w:val="20"/>
                <w:szCs w:val="20"/>
              </w:rPr>
              <w:t xml:space="preserve"> 0-59% elégtelen (1), 60-69%   elégséges (2), 70-79% közepes (3), 80-89% jó (4), 90-100% jeles (5). </w:t>
            </w:r>
          </w:p>
          <w:p w:rsidR="00066E1B" w:rsidRPr="009553FC" w:rsidRDefault="00066E1B" w:rsidP="005E7923">
            <w:pPr>
              <w:spacing w:after="0" w:line="240" w:lineRule="auto"/>
              <w:rPr>
                <w:rFonts w:ascii="Times New Roman" w:hAnsi="Times New Roman" w:cs="Times New Roman"/>
                <w:sz w:val="20"/>
                <w:szCs w:val="20"/>
              </w:rPr>
            </w:pPr>
          </w:p>
          <w:p w:rsidR="00066E1B" w:rsidRPr="009553FC" w:rsidRDefault="00066E1B" w:rsidP="005E7923">
            <w:pPr>
              <w:shd w:val="clear" w:color="auto" w:fill="E5DFEC"/>
              <w:suppressAutoHyphens/>
              <w:autoSpaceDE w:val="0"/>
              <w:spacing w:after="0" w:line="240" w:lineRule="auto"/>
              <w:ind w:left="417" w:right="113"/>
              <w:jc w:val="center"/>
              <w:rPr>
                <w:rFonts w:ascii="Times New Roman" w:hAnsi="Times New Roman" w:cs="Times New Roman"/>
                <w:sz w:val="20"/>
                <w:szCs w:val="20"/>
              </w:rPr>
            </w:pPr>
            <w:r w:rsidRPr="009553FC">
              <w:rPr>
                <w:rFonts w:ascii="Times New Roman" w:hAnsi="Times New Roman" w:cs="Times New Roman"/>
                <w:i/>
                <w:sz w:val="20"/>
                <w:szCs w:val="20"/>
              </w:rPr>
              <w:t>A kurzussal és a követelmények teljesítésével kapcsolatos kérdésekben a Debreceni Egyetem Tanulmányi és Vizsgaszabályzata, illetve a Gazdaságtudományi Kar kiegészítései, valamint a Debreceni Egyetem Etikai Kódexe az irányadók.</w:t>
            </w:r>
          </w:p>
          <w:p w:rsidR="00066E1B" w:rsidRPr="009553FC" w:rsidRDefault="00066E1B" w:rsidP="005E7923">
            <w:pPr>
              <w:spacing w:after="0" w:line="240" w:lineRule="auto"/>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sz w:val="20"/>
                <w:szCs w:val="20"/>
              </w:rPr>
              <w:lastRenderedPageBreak/>
              <w:br w:type="page"/>
            </w:r>
            <w:r w:rsidRPr="009553FC">
              <w:rPr>
                <w:rFonts w:ascii="Times New Roman" w:hAnsi="Times New Roman" w:cs="Times New Roman"/>
                <w:b/>
                <w:bCs/>
                <w:sz w:val="20"/>
                <w:szCs w:val="20"/>
              </w:rPr>
              <w:t>Kötelező szakirodalom: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Dr. Csapóné Dr. Riskó Tünde: Külkereskedelmi technika (2015)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órákon elhangzottak, illetve az ott kiadott egyéb anyagok.</w:t>
            </w:r>
          </w:p>
          <w:p w:rsidR="00066E1B" w:rsidRPr="009553FC" w:rsidRDefault="00066E1B"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Constantinovits Milán – Sipos Zoltán (2008): Nemzetközi kereskedelmi ügyletek. Aula Kiadó, Budapest </w:t>
            </w:r>
          </w:p>
          <w:p w:rsidR="00066E1B" w:rsidRPr="009553FC" w:rsidRDefault="00066E1B"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Constantinovits Milán – Sipos Zoltán (2003): Külkereskedelmi Technika — külpiaci kockázat. Aula Kiadó, Budapest</w:t>
            </w:r>
          </w:p>
        </w:tc>
      </w:tr>
    </w:tbl>
    <w:p w:rsidR="00066E1B" w:rsidRPr="009553FC" w:rsidRDefault="00066E1B"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159"/>
      </w:tblGrid>
      <w:tr w:rsidR="00066E1B" w:rsidRPr="009553FC" w:rsidTr="00577458">
        <w:tc>
          <w:tcPr>
            <w:tcW w:w="9250" w:type="dxa"/>
            <w:gridSpan w:val="2"/>
            <w:shd w:val="clear" w:color="auto" w:fill="auto"/>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Bevezetés, követelmények ismertetése, a külkereskedelem sajátosságai, a hazai külkereskedelem</w:t>
            </w:r>
          </w:p>
          <w:p w:rsidR="00066E1B" w:rsidRPr="009553FC" w:rsidRDefault="00066E1B" w:rsidP="005E7923">
            <w:pPr>
              <w:spacing w:after="0" w:line="240" w:lineRule="auto"/>
              <w:ind w:left="-7" w:firstLine="7"/>
              <w:jc w:val="both"/>
              <w:rPr>
                <w:rFonts w:ascii="Times New Roman" w:hAnsi="Times New Roman" w:cs="Times New Roman"/>
                <w:sz w:val="20"/>
                <w:szCs w:val="20"/>
              </w:rPr>
            </w:pPr>
            <w:r w:rsidRPr="009553FC">
              <w:rPr>
                <w:rFonts w:ascii="Times New Roman" w:hAnsi="Times New Roman" w:cs="Times New Roman"/>
                <w:sz w:val="20"/>
                <w:szCs w:val="20"/>
              </w:rPr>
              <w:t>Gyakorlat: A külkereskedelemhez kapcsolódó elméletek, szabadkereskedelem vs. protekcionizmus</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a hallgató megismeri és megérti az előadáson és gyakorlaton elhangzottakat </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 külkereskedelem állami szabályozásának eszközei</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nemzetközi kereskedelem intézményi környezete, kereskedőtípusok a nemzetközi piacon</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Kulturális különbségek jelentősége</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 külkereskedelmi ügylet előkészítése</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külkereskedelmi szerződés tartalma</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Fair trade</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Export-import ügyletek</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Export-import ügyletek</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Áruszállítás és ökológia</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Okmányok a külkereskedelemben</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Nemzetközi logisztika, nemzetközi árufuvarozás</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Nemzetközi kereskedelmi viták</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Előadás: </w:t>
            </w:r>
            <w:r w:rsidRPr="009553FC">
              <w:rPr>
                <w:rFonts w:ascii="Times New Roman" w:hAnsi="Times New Roman" w:cs="Times New Roman"/>
                <w:bCs/>
                <w:sz w:val="20"/>
                <w:szCs w:val="20"/>
              </w:rPr>
              <w:t>A külkereskedelmi ügylet</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Nemzetközi fizetési módok</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Incoterms 2000 és 2010</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 nemzetközi külkereskedelmi szerződés realizálása</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Különleges nemzetközi ügyletek</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nincs</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Különleges nemzetközi ügyletek</w:t>
            </w:r>
          </w:p>
        </w:tc>
      </w:tr>
      <w:tr w:rsidR="00066E1B" w:rsidRPr="009553FC" w:rsidTr="007D68A1">
        <w:tc>
          <w:tcPr>
            <w:tcW w:w="1091" w:type="dxa"/>
            <w:vMerge/>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 gyakorlaton elhangzottakat</w:t>
            </w:r>
          </w:p>
        </w:tc>
      </w:tr>
      <w:tr w:rsidR="00066E1B" w:rsidRPr="009553FC" w:rsidTr="007D68A1">
        <w:tc>
          <w:tcPr>
            <w:tcW w:w="1091" w:type="dxa"/>
            <w:vMerge w:val="restart"/>
            <w:shd w:val="clear" w:color="auto" w:fill="auto"/>
            <w:vAlign w:val="center"/>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 Az évközi munka rendszerező értékelése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 Az évközi munka rendszerező értékelése</w:t>
            </w:r>
          </w:p>
        </w:tc>
      </w:tr>
      <w:tr w:rsidR="00066E1B" w:rsidRPr="009553FC" w:rsidTr="007D68A1">
        <w:trPr>
          <w:trHeight w:val="70"/>
        </w:trPr>
        <w:tc>
          <w:tcPr>
            <w:tcW w:w="1091" w:type="dxa"/>
            <w:vMerge/>
            <w:shd w:val="clear" w:color="auto" w:fill="auto"/>
          </w:tcPr>
          <w:p w:rsidR="00066E1B" w:rsidRPr="009553FC" w:rsidRDefault="00066E1B" w:rsidP="00065BFB">
            <w:pPr>
              <w:numPr>
                <w:ilvl w:val="0"/>
                <w:numId w:val="52"/>
              </w:numPr>
              <w:spacing w:after="0" w:line="240" w:lineRule="auto"/>
              <w:rPr>
                <w:rFonts w:ascii="Times New Roman" w:hAnsi="Times New Roman" w:cs="Times New Roman"/>
                <w:sz w:val="20"/>
                <w:szCs w:val="20"/>
              </w:rPr>
            </w:pPr>
          </w:p>
        </w:tc>
        <w:tc>
          <w:tcPr>
            <w:tcW w:w="8159"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és megérti az előadáson és gyakorlaton elhangzottakat</w:t>
            </w:r>
          </w:p>
        </w:tc>
      </w:tr>
    </w:tbl>
    <w:p w:rsidR="00066E1B" w:rsidRPr="009553FC" w:rsidRDefault="00066E1B"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66E1B"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Nemzetközi jog</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GT_ANGN027-17</w:t>
            </w:r>
          </w:p>
        </w:tc>
      </w:tr>
      <w:tr w:rsidR="00066E1B"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International law</w:t>
            </w: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DE GTK Világgazdasági és Nemzetközi Kapcsolatok Intézet</w:t>
            </w:r>
          </w:p>
        </w:tc>
      </w:tr>
      <w:tr w:rsidR="00066E1B"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w:t>
            </w:r>
          </w:p>
        </w:tc>
      </w:tr>
      <w:tr w:rsidR="00066E1B"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66E1B"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magyar </w:t>
            </w:r>
          </w:p>
        </w:tc>
      </w:tr>
      <w:tr w:rsidR="00066E1B"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p>
        </w:tc>
      </w:tr>
      <w:tr w:rsidR="00066E1B"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Dr. Helmeczi András</w:t>
            </w:r>
          </w:p>
        </w:tc>
        <w:tc>
          <w:tcPr>
            <w:tcW w:w="855" w:type="dxa"/>
            <w:tcBorders>
              <w:top w:val="single" w:sz="4" w:space="0" w:color="auto"/>
              <w:left w:val="nil"/>
              <w:bottom w:val="single" w:sz="4" w:space="0" w:color="auto"/>
              <w:right w:val="single" w:sz="4" w:space="0" w:color="auto"/>
            </w:tcBorders>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egyetemi adjunktus</w:t>
            </w:r>
          </w:p>
        </w:tc>
      </w:tr>
      <w:tr w:rsidR="00066E1B"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A kurzus célja, hogy a hallgatók megismerkedjenek a nemzetközi jog szabályozási területeivel. </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Ennek keretében áttekintésre kerülnek a nemzetközi közjog alapvető sajátosságai, a hallgatók megismerkednek a nemzetközi közjog legfontosabb szereplőivel, a nemzetközi szerződések és nemzetközi szervezetek jogi sajátosságaival, valamint a nemzetközi közjog aktuális kérdéseivel egyaránt. </w:t>
            </w:r>
          </w:p>
          <w:p w:rsidR="00066E1B" w:rsidRPr="009553FC" w:rsidRDefault="00066E1B" w:rsidP="009F724C">
            <w:pPr>
              <w:spacing w:after="0" w:line="240" w:lineRule="auto"/>
              <w:ind w:left="132" w:right="168"/>
              <w:jc w:val="both"/>
              <w:rPr>
                <w:rFonts w:ascii="Times New Roman" w:hAnsi="Times New Roman" w:cs="Times New Roman"/>
                <w:sz w:val="20"/>
                <w:szCs w:val="20"/>
              </w:rPr>
            </w:pPr>
          </w:p>
        </w:tc>
      </w:tr>
      <w:tr w:rsidR="00066E1B"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Azoknak az előírt szakmai kompetenciáknak, kompetencia-elemeknek (tudás, képesség stb., KKK 7. pont) a felsorolása, amelyek kialakításához a tantárgy jellemzően, érdemben hozzájárul </w:t>
            </w:r>
          </w:p>
          <w:p w:rsidR="00066E1B" w:rsidRPr="009553FC" w:rsidRDefault="00066E1B" w:rsidP="009F724C">
            <w:pPr>
              <w:spacing w:after="0" w:line="240" w:lineRule="auto"/>
              <w:ind w:left="132" w:right="168"/>
              <w:jc w:val="both"/>
              <w:rPr>
                <w:rFonts w:ascii="Times New Roman" w:hAnsi="Times New Roman" w:cs="Times New Roman"/>
                <w:sz w:val="20"/>
                <w:szCs w:val="20"/>
              </w:rPr>
            </w:pPr>
          </w:p>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Ismeri az nemzetközi vállalkozásokhoz kapcsolódó más (jogi, területfejlesztési, oktatási) szakterületek alapjait.</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Elsajátította a szakszerű és hatékony kommunikáció írásbeli és szóbeli formáit, az adatok bemutatásának táblázatos és grafikus módjait.</w:t>
            </w:r>
          </w:p>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Önállóan kíséri figyelemmel a társadalmi-gazdasági-jogi környezet szakterületét érintő változásait.</w:t>
            </w:r>
          </w:p>
          <w:p w:rsidR="00066E1B" w:rsidRPr="009553FC" w:rsidRDefault="00066E1B" w:rsidP="009F724C">
            <w:pPr>
              <w:spacing w:after="0" w:line="240" w:lineRule="auto"/>
              <w:ind w:left="132" w:right="168"/>
              <w:jc w:val="both"/>
              <w:rPr>
                <w:rFonts w:ascii="Times New Roman" w:hAnsi="Times New Roman" w:cs="Times New Roman"/>
                <w:sz w:val="20"/>
                <w:szCs w:val="20"/>
              </w:rPr>
            </w:pPr>
          </w:p>
        </w:tc>
      </w:tr>
      <w:tr w:rsidR="00066E1B"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A kurzus rövid tartalma, témakörei</w:t>
            </w:r>
          </w:p>
          <w:p w:rsidR="00066E1B" w:rsidRPr="009553FC" w:rsidRDefault="00066E1B" w:rsidP="009F724C">
            <w:pPr>
              <w:spacing w:after="0" w:line="240" w:lineRule="auto"/>
              <w:ind w:left="132" w:right="168"/>
              <w:jc w:val="both"/>
              <w:rPr>
                <w:rFonts w:ascii="Times New Roman" w:hAnsi="Times New Roman" w:cs="Times New Roman"/>
                <w:sz w:val="20"/>
                <w:szCs w:val="20"/>
              </w:rPr>
            </w:pP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A kurzus alapvető célja a nemzetközi gazdasági forgalomnak jogi keretet adó államközi jog megismertetése a hallgatókkal. A tantárgy keretében a hallgatók megismerik azokat a jogi eszközöket, melyekkel az államok az egymás közötti viszonyaikat rendezik - legyen szó külkereskedelmi szerződés megkötéséről, diplomáciai tárgyalásokról, vagy épp egy fegyveres konfliktusról. A nemzetközi közjog tárgyába tartozó szerződések létrejöttének, hatályosságának, valamint érvényességének kérdései, valamint a nemzetközi jog egyéb forrásainak ismertetése szintén központi részét képezi a tananyagnak. A nemzetközi jog aktuális kérdéseinek bemutatásakor az emberi jogok védelme mellett a hallgatók környezettudatosságának erősítése érdekében a nemzetközi környezetvédelem alapvető kérdései is tárgyalásra kerülnek. A nemzetközi jog megsértésének szankciói, valamint a nemzetközi szintű jogorvoslatok, és bírói fórumok rendszerének megismerésére is lehetőség nyílik a kurzus kereteiben. </w:t>
            </w:r>
          </w:p>
          <w:p w:rsidR="00066E1B" w:rsidRPr="009553FC" w:rsidRDefault="00066E1B" w:rsidP="009F724C">
            <w:pPr>
              <w:spacing w:after="0" w:line="240" w:lineRule="auto"/>
              <w:ind w:left="132" w:right="168"/>
              <w:jc w:val="both"/>
              <w:rPr>
                <w:rFonts w:ascii="Times New Roman" w:hAnsi="Times New Roman" w:cs="Times New Roman"/>
                <w:sz w:val="20"/>
                <w:szCs w:val="20"/>
              </w:rPr>
            </w:pPr>
          </w:p>
        </w:tc>
      </w:tr>
      <w:tr w:rsidR="00066E1B" w:rsidRPr="009553FC" w:rsidTr="00577458">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Tervezett tanulási tevékenységek, tanítási módszerek</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Az elméleti alapok átadása mellett fontos a nemzetközi jog aktualitásainak nyomon követése. A hallgatók a gyakorlati foglalkozásokon rövid prezentációk keretében számot adnak a tananyaghoz kapcsolódó szakmai tájékozottságukról, elsősorban bel-és külföldi, idegen nyelvű hírekről, melyek megvitatására, és így az érvelési készségek fejlesztésére is van lehetőség. A hallgatók aktivitásának fokozása érdekében az oktatók is rendszeresen vitaindító témákkal, szakmai cikkekkel, esetlegesen videó felvételekkel készülnek, melyek közösen feldolgozásra, értelmezésre kerülnek.  </w:t>
            </w:r>
          </w:p>
          <w:p w:rsidR="00066E1B" w:rsidRPr="009553FC" w:rsidRDefault="00066E1B" w:rsidP="009F724C">
            <w:pPr>
              <w:spacing w:after="0" w:line="240" w:lineRule="auto"/>
              <w:ind w:left="132" w:right="168"/>
              <w:jc w:val="both"/>
              <w:rPr>
                <w:rFonts w:ascii="Times New Roman" w:hAnsi="Times New Roman" w:cs="Times New Roman"/>
                <w:sz w:val="20"/>
                <w:szCs w:val="20"/>
              </w:rPr>
            </w:pP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lastRenderedPageBreak/>
              <w:t>Értékelés</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Az írásbeli dolgozatok értékelése során elért eredmények értékelése az alábbiak szerint történik:  </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0-50%: elégtelen</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51%-60%: elégséges</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61%-70%: közepes</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71%-85%: jó </w:t>
            </w:r>
          </w:p>
          <w:p w:rsidR="00066E1B" w:rsidRPr="009553FC" w:rsidRDefault="009F724C" w:rsidP="009F724C">
            <w:pPr>
              <w:spacing w:after="0" w:line="240" w:lineRule="auto"/>
              <w:ind w:left="132" w:right="168"/>
              <w:jc w:val="both"/>
              <w:rPr>
                <w:rFonts w:ascii="Times New Roman" w:hAnsi="Times New Roman" w:cs="Times New Roman"/>
                <w:sz w:val="20"/>
                <w:szCs w:val="20"/>
              </w:rPr>
            </w:pPr>
            <w:r>
              <w:rPr>
                <w:rFonts w:ascii="Times New Roman" w:hAnsi="Times New Roman" w:cs="Times New Roman"/>
                <w:sz w:val="20"/>
                <w:szCs w:val="20"/>
              </w:rPr>
              <w:t xml:space="preserve">86-100%: jeles </w:t>
            </w:r>
          </w:p>
        </w:tc>
      </w:tr>
      <w:tr w:rsidR="00066E1B"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Kötelező szakirodalom:</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Kovács Péter (2016): Nemzetközi közjog, Osiris Kiadó, Budapest.  </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Szemesi Sándor (2011): A nemzetközi jog alapintézményei, Lícium Art Kiadó, Debrecen. </w:t>
            </w:r>
          </w:p>
          <w:p w:rsidR="00066E1B" w:rsidRPr="009553FC" w:rsidRDefault="00066E1B" w:rsidP="009F724C">
            <w:pPr>
              <w:spacing w:after="0" w:line="240" w:lineRule="auto"/>
              <w:ind w:left="132" w:right="168"/>
              <w:jc w:val="both"/>
              <w:rPr>
                <w:rFonts w:ascii="Times New Roman" w:hAnsi="Times New Roman" w:cs="Times New Roman"/>
                <w:i/>
                <w:sz w:val="20"/>
                <w:szCs w:val="20"/>
              </w:rPr>
            </w:pPr>
            <w:r w:rsidRPr="009553FC">
              <w:rPr>
                <w:rFonts w:ascii="Times New Roman" w:hAnsi="Times New Roman" w:cs="Times New Roman"/>
                <w:i/>
                <w:sz w:val="20"/>
                <w:szCs w:val="20"/>
              </w:rPr>
              <w:t>Ajánlott szakirodalom:</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 xml:space="preserve">Bánrévy Gábor (2018): A nemzetközi gazdasági kapcsolatok joga, Szent István Társulat, Budapest. </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Kovács Péter (2014): Bevezetés a nemzetközi jogi és diplomáciai gyakorlatba: kérdések a nemzetközi közjog témaköréből, Szent István Társulat, Budapest.</w:t>
            </w:r>
          </w:p>
          <w:p w:rsidR="00066E1B" w:rsidRPr="009553FC" w:rsidRDefault="00066E1B" w:rsidP="009F724C">
            <w:pPr>
              <w:spacing w:after="0" w:line="240" w:lineRule="auto"/>
              <w:ind w:left="132" w:right="168"/>
              <w:jc w:val="both"/>
              <w:rPr>
                <w:rFonts w:ascii="Times New Roman" w:hAnsi="Times New Roman" w:cs="Times New Roman"/>
                <w:sz w:val="20"/>
                <w:szCs w:val="20"/>
              </w:rPr>
            </w:pPr>
            <w:r w:rsidRPr="009553FC">
              <w:rPr>
                <w:rFonts w:ascii="Times New Roman" w:hAnsi="Times New Roman" w:cs="Times New Roman"/>
                <w:sz w:val="20"/>
                <w:szCs w:val="20"/>
              </w:rPr>
              <w:t>Siska Katalin- Szemesi Sándor (2006): A nemzetközi jog története, Debreceni Egyetem Kos</w:t>
            </w:r>
            <w:r w:rsidR="009F724C">
              <w:rPr>
                <w:rFonts w:ascii="Times New Roman" w:hAnsi="Times New Roman" w:cs="Times New Roman"/>
                <w:sz w:val="20"/>
                <w:szCs w:val="20"/>
              </w:rPr>
              <w:t xml:space="preserve">suth Egyetemi Kiadó, Debrecen. </w:t>
            </w:r>
          </w:p>
        </w:tc>
      </w:tr>
    </w:tbl>
    <w:p w:rsidR="00066E1B" w:rsidRPr="009553FC" w:rsidRDefault="00066E1B" w:rsidP="005E7923">
      <w:pPr>
        <w:spacing w:after="0" w:line="240" w:lineRule="auto"/>
        <w:jc w:val="both"/>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66E1B" w:rsidRPr="009553FC" w:rsidTr="00577458">
        <w:tc>
          <w:tcPr>
            <w:tcW w:w="9250" w:type="dxa"/>
            <w:gridSpan w:val="2"/>
            <w:shd w:val="clear" w:color="auto" w:fill="auto"/>
          </w:tcPr>
          <w:p w:rsidR="00066E1B" w:rsidRPr="009553FC" w:rsidRDefault="00066E1B" w:rsidP="009F724C">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jog rendszere, jogforrásai, alanyai, alapfogalmai.</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jogi alapismeretek elsajátítása, az alapvető fogalmak, jogforrások és szereplők megismerése. A nemzetközi jog rendszerének felvázolása, alapvető összefüggések ismertetése.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állam a nemzetközi jog területén 1: </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államiság kritériumai, az államok létrejötte és elismerése, államok fajtái, államok megszűnése.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állam a nemzetközi jog területén</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államterület, és az államhatárok specialitásai. A légitér, a világűr és a tenger jogi aspektusai.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jog forrásai </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jog forrásainak ismertetése: rendszertan, csoportosítások. Elsődleges és másodlagos jogforrások alapvető jellemzői.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szerződések joga 1.</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szerződések megkötésének rendje, a jelenleg hatályos magyar szabályozás ismertetése. A gyakorlati foglalkozás keretében kihirdető jogszabályok elemzése.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szerződések joga 2.</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szerződések hatályosságának, és érvényességének kérdései. Az abszolút és relatív érvénytelenség jelentése, esetei.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Kommunikáció az államok között: diplomáciai és konzuli kapcsolatok joga</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diplomáciai képviseletek létesítésének rendje, a diplomáciai képviseletek által megvalósított célkitűzések. A diplomáciai mentességek és kiváltságok. A konzuli tisztségviselők jogállása.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szervezetek jogi sajátosságai</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szervezetek alapvető jogi ismérvei. Alapítás, működés, megszüntetés. Döntéshozatal a nemzetközi szervezetek keretében.</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ENSZ és szakosított szervei</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ENSZ létrehozása, alapvető céljai. Működés és szervezeti felépítés. Fontosabb szakosított szervek bemutatása. A gyakorlati foglalkozás során vitaindító videó felvételek megtekintése.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közjog aktuális kérdései 1: emberi jogok védelme, fegyveres konfliktusok joga</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emberi jogok fejlődéstörténete, az emberi jogok védelmének alapelvei. A kisebbségek és a menekültek helyzetének nemzetközi jogi sajátosságai. A fegyveres konfliktusok joga. Genfi jog és hágai jog alapvető elvei. </w:t>
            </w:r>
          </w:p>
        </w:tc>
      </w:tr>
    </w:tbl>
    <w:p w:rsidR="009F724C" w:rsidRDefault="009F724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közjog aktuális kérdései 2:</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természeti környezet védelmével összefüggő nemzetközi kihívások, és azok kezelésére kiadott nemzetközi egyezmények tárgyalása. A nemzetközi környezetvédelmi jog alapelvei, a környezeti károk okozásáért való felelősségre vonás problémái. A bős-nagymarosi vízlépcsőper, és a tiszai ciánszennyezés jogi aspektusai.</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állam nemzetközi jogon alapuló felelőssége</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Az állam felelősségre vonásának lehetőségei. Az államnak felróható magatartások köre. Az állam által megvalósított kötelezettségszegések. Az állam felelősségre vonásának lehetséges eredményei.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egyén nemzetközi jogon alapuló felelőssége</w:t>
            </w:r>
          </w:p>
        </w:tc>
      </w:tr>
      <w:tr w:rsidR="00066E1B" w:rsidRPr="009553FC" w:rsidTr="009F724C">
        <w:tc>
          <w:tcPr>
            <w:tcW w:w="1529" w:type="dxa"/>
            <w:vMerge/>
            <w:shd w:val="clear" w:color="auto" w:fill="auto"/>
            <w:vAlign w:val="center"/>
          </w:tcPr>
          <w:p w:rsidR="00066E1B" w:rsidRPr="009553FC" w:rsidRDefault="00066E1B" w:rsidP="009F724C">
            <w:pPr>
              <w:spacing w:after="0" w:line="240" w:lineRule="auto"/>
              <w:jc w:val="center"/>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Háborús, és emberiesség elleni bűncselekmények, valamint az apartheid elhatárolása. A nemzetközi büntetőjogi fórumok kialakulása, a Nürnbergi Alapelvek. A Nemzetközi Büntetőbíróság létrejötte, felépítése, működése. </w:t>
            </w:r>
          </w:p>
        </w:tc>
      </w:tr>
      <w:tr w:rsidR="00066E1B" w:rsidRPr="009553FC" w:rsidTr="009F724C">
        <w:tc>
          <w:tcPr>
            <w:tcW w:w="1529" w:type="dxa"/>
            <w:vMerge w:val="restart"/>
            <w:shd w:val="clear" w:color="auto" w:fill="auto"/>
            <w:vAlign w:val="center"/>
          </w:tcPr>
          <w:p w:rsidR="00066E1B" w:rsidRPr="009553FC" w:rsidRDefault="009F724C" w:rsidP="009F72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viták békés rendezése, nemzetközi bírói fórumok</w:t>
            </w:r>
          </w:p>
        </w:tc>
      </w:tr>
      <w:tr w:rsidR="00066E1B" w:rsidRPr="009553FC" w:rsidTr="00577458">
        <w:trPr>
          <w:trHeight w:val="70"/>
        </w:trPr>
        <w:tc>
          <w:tcPr>
            <w:tcW w:w="1529" w:type="dxa"/>
            <w:vMerge/>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p>
        </w:tc>
        <w:tc>
          <w:tcPr>
            <w:tcW w:w="7721" w:type="dxa"/>
            <w:shd w:val="clear" w:color="auto" w:fill="auto"/>
          </w:tcPr>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A nemzetközi vitarendezés megvalósítása diplomáciai úton. A nemzetközi viták rendezése bírói fórumok előtt. A hágai Nemzetközi Bíróság működési rendje, a gyakorlati foglalkozás során jogesetek feldolgozása. </w:t>
            </w:r>
          </w:p>
        </w:tc>
      </w:tr>
    </w:tbl>
    <w:p w:rsidR="00066E1B" w:rsidRPr="009553FC" w:rsidRDefault="00066E1B"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95579"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kereskedelem</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GT_ANGN028-17</w:t>
            </w:r>
          </w:p>
        </w:tc>
      </w:tr>
      <w:tr w:rsidR="00995579"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Trade</w:t>
            </w: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r>
      <w:tr w:rsidR="00995579"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b/>
                <w:bCs/>
                <w:sz w:val="20"/>
                <w:szCs w:val="20"/>
              </w:rPr>
            </w:pPr>
          </w:p>
        </w:tc>
      </w:tr>
      <w:tr w:rsidR="00995579"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995579"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p>
        </w:tc>
      </w:tr>
      <w:tr w:rsidR="00995579"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995579"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r>
      <w:tr w:rsidR="00995579"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995579"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sz w:val="20"/>
                <w:szCs w:val="20"/>
              </w:rPr>
            </w:pPr>
          </w:p>
        </w:tc>
      </w:tr>
      <w:tr w:rsidR="00995579"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995579"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célja: képessé tenni a hallgatókat a nemzetközi kereskedelem kérdéseinek elemzésére, és ennek érdekében olyan eszközökkel, modellekkel megismertetni őket, amelyek túlmutatnak a bevezető kurzusok anyagán. A tárgy a kereskedelemelmélet modelljeivel, és jóléti hatásaikkal is foglalkozik</w:t>
            </w:r>
          </w:p>
          <w:p w:rsidR="00995579" w:rsidRPr="009553FC" w:rsidRDefault="00995579" w:rsidP="005E7923">
            <w:pPr>
              <w:spacing w:after="0" w:line="240" w:lineRule="auto"/>
              <w:rPr>
                <w:rFonts w:ascii="Times New Roman" w:hAnsi="Times New Roman" w:cs="Times New Roman"/>
                <w:sz w:val="20"/>
                <w:szCs w:val="20"/>
              </w:rPr>
            </w:pPr>
          </w:p>
        </w:tc>
      </w:tr>
      <w:tr w:rsidR="00995579"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995579" w:rsidRPr="009553FC" w:rsidRDefault="0099557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95579" w:rsidRPr="009553FC" w:rsidRDefault="00995579" w:rsidP="005E7923">
            <w:pPr>
              <w:spacing w:after="0" w:line="240" w:lineRule="auto"/>
              <w:jc w:val="both"/>
              <w:rPr>
                <w:rFonts w:ascii="Times New Roman" w:hAnsi="Times New Roman" w:cs="Times New Roman"/>
                <w:b/>
                <w:bCs/>
                <w:sz w:val="20"/>
                <w:szCs w:val="20"/>
              </w:rPr>
            </w:pP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Elsajátította a gazdaság mikro és makro szerveződési szintjeinek alapvető elméleteit és jellemzőit, birtokában van az alapvető információ-gyűjtési, matematikai és statisztikai elemzési módszereknek</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Ismeri és érti a gazdaságpolitika, a külkereskedelmi folyamatok, a külgazdasági politika alapvető funkcióit, determinációit és céljait. A hatékony munkavégzéshez szükséges ismeretekkel rendelkezik az Európai Unió működésével kapcsolatban.</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Nyitott az adott munkakör, munkaszervezet, vállalkozás tágabb gazdasági, társadalmi környezetének változásai iránt, törekszik a változások követésére és megértésére.</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az életen át tartó tanulásra a munka világában és azon kívül is.</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kapcsolódó szakpolitikák követését és alkalmazását részben önállóan végzi.</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Előadásokat tart, vitavezetést önállóan végez.</w:t>
            </w:r>
          </w:p>
          <w:p w:rsidR="00995579" w:rsidRPr="009553FC" w:rsidRDefault="00995579" w:rsidP="005E7923">
            <w:pPr>
              <w:spacing w:after="0" w:line="240" w:lineRule="auto"/>
              <w:ind w:left="720"/>
              <w:rPr>
                <w:rFonts w:ascii="Times New Roman" w:eastAsia="Arial Unicode MS" w:hAnsi="Times New Roman" w:cs="Times New Roman"/>
                <w:b/>
                <w:bCs/>
                <w:sz w:val="20"/>
                <w:szCs w:val="20"/>
              </w:rPr>
            </w:pPr>
          </w:p>
        </w:tc>
      </w:tr>
      <w:tr w:rsidR="00995579"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776227" w:rsidRDefault="00995579" w:rsidP="00776227">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w:t>
            </w:r>
            <w:r w:rsidR="00776227">
              <w:rPr>
                <w:rFonts w:ascii="Times New Roman" w:hAnsi="Times New Roman" w:cs="Times New Roman"/>
                <w:b/>
                <w:bCs/>
                <w:sz w:val="20"/>
                <w:szCs w:val="20"/>
              </w:rPr>
              <w:t>urzus rövid tartalma, témakörei</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nemzetközi kereskedelem struktúrájának változásai. A gravitációs modell. A ricardói modell. A specifikus tényezők modellje. A Heckscher-Ohlin modell. A külkereskedelem alapmodellje.</w:t>
            </w:r>
          </w:p>
        </w:tc>
      </w:tr>
      <w:tr w:rsidR="00995579"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995579" w:rsidRPr="009553FC" w:rsidRDefault="00995579" w:rsidP="00776227">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a modellek ismertetésére, komparatív statika, a gyakorlatokon példamegoldás, gazdaságp</w:t>
            </w:r>
            <w:r w:rsidR="00776227">
              <w:rPr>
                <w:rFonts w:ascii="Times New Roman" w:hAnsi="Times New Roman" w:cs="Times New Roman"/>
                <w:sz w:val="20"/>
                <w:szCs w:val="20"/>
              </w:rPr>
              <w:t>olitikai modellezés és elemzés.</w:t>
            </w:r>
          </w:p>
        </w:tc>
      </w:tr>
      <w:tr w:rsidR="00995579"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Csoportos projekt, cikkfeldolgozás, házi feladatok</w:t>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30%</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Vizsgadolgozat</w:t>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70%</w:t>
            </w:r>
          </w:p>
          <w:p w:rsidR="00995579" w:rsidRPr="009553FC" w:rsidRDefault="00995579" w:rsidP="00776227">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0-60% elégtelen, 61-70% elégséges, 71-80% kö</w:t>
            </w:r>
            <w:r w:rsidR="00776227">
              <w:rPr>
                <w:rFonts w:ascii="Times New Roman" w:hAnsi="Times New Roman" w:cs="Times New Roman"/>
                <w:sz w:val="20"/>
                <w:szCs w:val="20"/>
              </w:rPr>
              <w:t>zepes, 81-90% jó, 91-100% jeles</w:t>
            </w:r>
          </w:p>
        </w:tc>
      </w:tr>
      <w:tr w:rsidR="00995579"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Krugman, P. R. – Obstfeld, M. (2009): Nemzetközi gazdaságtan, elmélet és gazdaságpolitika, Panem Kiadó, Budapest, ISBN: 9635453396 (kijelölt részek)</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 során kiadott cikkgyűjtemény</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ENSZ Comtrade adatbázisa</w:t>
            </w:r>
          </w:p>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Krugman, P. R.–Obstfeld, M.—Melitz, M. J. (2018): International Economics – Theory and Policy, 11th Edition, Pearson Global Edition (kijelölt részek)</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Caves, R. E.—Frankel, J. A.—Jones, R. W. (2007): World Trade and Payments, An Introduction, 10th Edition, Pearson International Edition (kijelölt részek), ISBN: 0321248554</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Dunn, R. M. Jr.—Mutti, John H.: International Economics, 6th Edition, Routledge, London and New York, ISBN 9780415311533</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Feenstra, Robert C.: Advanced International Trade – Theory and Evidence, 2016, 2nd Edition Princeton University Press ISBN 9780691161648</w:t>
            </w:r>
          </w:p>
          <w:p w:rsidR="00995579" w:rsidRPr="009553FC" w:rsidRDefault="00995579"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Choi, E. K.—Harrigan, J (editors): Handbook of International Trade I-II, Blackwell, 2003, ISBN 9780631 211617 és ISBN 0405120622</w:t>
            </w:r>
          </w:p>
          <w:p w:rsidR="00995579" w:rsidRPr="009553FC" w:rsidRDefault="00995579" w:rsidP="00776227">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kurzushoz kapcsolódó ajánlott olvasmányok a http://www.facebook.com/groups/DEKTKNG/ csoportban is olvash</w:t>
            </w:r>
            <w:r w:rsidR="00776227">
              <w:rPr>
                <w:rFonts w:ascii="Times New Roman" w:hAnsi="Times New Roman" w:cs="Times New Roman"/>
                <w:sz w:val="20"/>
                <w:szCs w:val="20"/>
              </w:rPr>
              <w:t>atók.</w:t>
            </w:r>
          </w:p>
        </w:tc>
      </w:tr>
    </w:tbl>
    <w:p w:rsidR="00995579" w:rsidRPr="009553FC" w:rsidRDefault="00995579"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95579" w:rsidRPr="009553FC" w:rsidTr="00577458">
        <w:tc>
          <w:tcPr>
            <w:tcW w:w="9250" w:type="dxa"/>
            <w:gridSpan w:val="2"/>
            <w:shd w:val="clear" w:color="auto" w:fill="auto"/>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a követelmények ismertetése, A nemzetközi kereskedelemelmélet tárgyköre</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külkereskedelem haszna, a külkereskedelem szerkezete, protekcionizmus, nemzetközi gazdaságpolitikai koordináció</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kereskedelem struktúrájának változásai</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kereskedelem a XX. és a XXI. sz. elején, várható elmozdulások, szolgáltatáskereskedelem, offshoring és reshoring</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gravitációs modell</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külkereskedelem gravitációs modelljének alapjai, a kiterjesztett gravitációs modell, „Gravity for Beginners”, a határok hatása a kereskedelemre</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ricardói modell</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komparatív előny fogalma, az egytényezős gazdaság, külkereskedelem az egytényezős világban, téveszmék a komparatív előnyökről, a modell érvényesülése a gyakorlatban</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specifikus tényezők modellje</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modell feltevései, külkereskedelem a modellben, jövdelemeloszlás és a külkereskedelem haszna, a külkereskedelem poltitikai gazdaságtana</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Heckscher-Ohlin modell</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kéttényezős gazdaság modellje, a kéttényezős gazdaságok közötti kereskedelem hatásai, a HO-modell tapasztalati bizonyítékai</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külkereskedelem alapmodellje. Méretgazdaságosság és a tökéletes versenyen túl.</w:t>
            </w:r>
          </w:p>
        </w:tc>
      </w:tr>
      <w:tr w:rsidR="00995579" w:rsidRPr="009553FC" w:rsidTr="00577458">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kereskedő gazdaság alapmodellje, az RD, az RS és a két görbe együttes eltolódásai</w:t>
            </w:r>
          </w:p>
        </w:tc>
      </w:tr>
      <w:tr w:rsidR="00995579" w:rsidRPr="009553FC" w:rsidTr="00577458">
        <w:tc>
          <w:tcPr>
            <w:tcW w:w="1529" w:type="dxa"/>
            <w:vMerge w:val="restart"/>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995579" w:rsidRPr="009553FC" w:rsidTr="00577458">
        <w:trPr>
          <w:trHeight w:val="70"/>
        </w:trPr>
        <w:tc>
          <w:tcPr>
            <w:tcW w:w="1529" w:type="dxa"/>
            <w:vMerge/>
            <w:shd w:val="clear" w:color="auto" w:fill="auto"/>
          </w:tcPr>
          <w:p w:rsidR="00995579" w:rsidRPr="009553FC" w:rsidRDefault="00995579" w:rsidP="00065BFB">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bl>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95579"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pénzügyi ismeretek</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GT_ANGN029-17</w:t>
            </w:r>
          </w:p>
        </w:tc>
      </w:tr>
      <w:tr w:rsidR="00995579"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finance</w:t>
            </w: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p>
        </w:tc>
      </w:tr>
      <w:tr w:rsidR="00995579"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b/>
                <w:bCs/>
                <w:sz w:val="20"/>
                <w:szCs w:val="20"/>
              </w:rPr>
            </w:pPr>
          </w:p>
        </w:tc>
      </w:tr>
      <w:tr w:rsidR="00995579"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 Számviteli és Pénzügyi Intézet</w:t>
            </w:r>
          </w:p>
        </w:tc>
      </w:tr>
      <w:tr w:rsidR="00995579"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eastAsia="Arial Unicode MS" w:hAnsi="Times New Roman" w:cs="Times New Roman"/>
                <w:sz w:val="20"/>
                <w:szCs w:val="20"/>
              </w:rPr>
            </w:pPr>
          </w:p>
        </w:tc>
      </w:tr>
      <w:tr w:rsidR="00995579"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995579"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p>
        </w:tc>
      </w:tr>
      <w:tr w:rsidR="00995579"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995579"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sz w:val="20"/>
                <w:szCs w:val="20"/>
              </w:rPr>
            </w:pPr>
          </w:p>
        </w:tc>
      </w:tr>
      <w:tr w:rsidR="00995579"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95579" w:rsidRPr="009553FC" w:rsidRDefault="00995579"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Szabó Andrea</w:t>
            </w:r>
          </w:p>
        </w:tc>
        <w:tc>
          <w:tcPr>
            <w:tcW w:w="855" w:type="dxa"/>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995579"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95579" w:rsidRPr="009553FC" w:rsidRDefault="00995579"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95579" w:rsidRPr="009553FC" w:rsidRDefault="00995579" w:rsidP="005E7923">
            <w:pPr>
              <w:spacing w:after="0" w:line="240" w:lineRule="auto"/>
              <w:jc w:val="center"/>
              <w:rPr>
                <w:rFonts w:ascii="Times New Roman" w:hAnsi="Times New Roman" w:cs="Times New Roman"/>
                <w:b/>
                <w:sz w:val="20"/>
                <w:szCs w:val="20"/>
              </w:rPr>
            </w:pPr>
          </w:p>
        </w:tc>
      </w:tr>
      <w:tr w:rsidR="00995579"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A kurzus célja</w:t>
            </w:r>
          </w:p>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tárgy a nemzetközi pénzügyek tudományába nyújt általános bevezetést. A tárgy célja az, hogy elmélyültebb ismereteket nyújtson az árfolyam és a fizetési mérleg elméleteiről, megismertesse a hallgatókat a nemzetközi valutáris rendszerrel, illetve annak történelmi-intézményi megvalósulásaival. Másrészt a tárgy bevezetést nyújt a nemzetközi pénzügyekkel foglalkozó szakirodalomba.</w:t>
            </w:r>
          </w:p>
          <w:p w:rsidR="00995579" w:rsidRPr="009553FC" w:rsidRDefault="00995579" w:rsidP="005E7923">
            <w:pPr>
              <w:spacing w:after="0" w:line="240" w:lineRule="auto"/>
              <w:rPr>
                <w:rFonts w:ascii="Times New Roman" w:hAnsi="Times New Roman" w:cs="Times New Roman"/>
                <w:sz w:val="20"/>
                <w:szCs w:val="20"/>
              </w:rPr>
            </w:pPr>
          </w:p>
        </w:tc>
      </w:tr>
      <w:tr w:rsidR="00995579"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995579" w:rsidRPr="009553FC" w:rsidRDefault="00995579"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95579" w:rsidRPr="009553FC" w:rsidRDefault="00995579" w:rsidP="005E7923">
            <w:pPr>
              <w:spacing w:after="0" w:line="240" w:lineRule="auto"/>
              <w:jc w:val="both"/>
              <w:rPr>
                <w:rFonts w:ascii="Times New Roman" w:hAnsi="Times New Roman" w:cs="Times New Roman"/>
                <w:b/>
                <w:bCs/>
                <w:sz w:val="20"/>
                <w:szCs w:val="20"/>
              </w:rPr>
            </w:pP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Tudás:</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nemzetközi pénzügyek alapvető témaköreibe. Megismeri a fizetési mérleg struktúrát, a fizetési mérleg elméleteket, néhány árfolyammodellt, a nemzetközi pénzügyi rendszer történetét és összefüggéseit, az optimális valutaövezetek elméletét.</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képes lesz alapvető nemzetközi pénzügyi összefüggések értelmezésére.</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Fogékonyság és érdeklődés kialakítása a nemzetközi gazdasági összefüggések értelmezése, logikai összefüggéseinek feltárása iránt. Motiváltság kialakítása a vonatkozó szakirodalom olvasására.</w:t>
            </w:r>
          </w:p>
          <w:p w:rsidR="00995579" w:rsidRPr="009553FC" w:rsidRDefault="00995579"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megtanultak alapján a hallgató képes objektív szempontok mentén önálló értékelést, elemzést készíteni, amiért felelősséget vállal.</w:t>
            </w:r>
          </w:p>
          <w:p w:rsidR="00995579" w:rsidRPr="009553FC" w:rsidRDefault="00995579" w:rsidP="005E7923">
            <w:pPr>
              <w:spacing w:after="0" w:line="240" w:lineRule="auto"/>
              <w:ind w:left="720"/>
              <w:rPr>
                <w:rFonts w:ascii="Times New Roman" w:eastAsia="Arial Unicode MS" w:hAnsi="Times New Roman" w:cs="Times New Roman"/>
                <w:b/>
                <w:bCs/>
                <w:sz w:val="20"/>
                <w:szCs w:val="20"/>
              </w:rPr>
            </w:pPr>
          </w:p>
        </w:tc>
      </w:tr>
      <w:tr w:rsidR="00995579"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995579" w:rsidRPr="009553FC" w:rsidRDefault="00995579" w:rsidP="005E7923">
            <w:pPr>
              <w:spacing w:after="0" w:line="240" w:lineRule="auto"/>
              <w:jc w:val="both"/>
              <w:rPr>
                <w:rFonts w:ascii="Times New Roman" w:hAnsi="Times New Roman" w:cs="Times New Roman"/>
                <w:sz w:val="20"/>
                <w:szCs w:val="20"/>
              </w:rPr>
            </w:pP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nemzeti jövedelem elszámolása. Fizetési mérleg és fizetési mérleg elméletek. A valutaárfolyam. A devizapiac. A devizapiaci egyensúly. A pénzpiaci egyensúly. A vásárlóerő-paritás. A monetáris árfolyammodellek. A nemzetközi pénzügyi rendszer története. Az árfolyamrezsim választásának problémája. Optimális valutaövezetek.</w:t>
            </w:r>
          </w:p>
          <w:p w:rsidR="00995579" w:rsidRPr="009553FC" w:rsidRDefault="00995579" w:rsidP="005E7923">
            <w:pPr>
              <w:spacing w:after="0" w:line="240" w:lineRule="auto"/>
              <w:ind w:right="138"/>
              <w:jc w:val="both"/>
              <w:rPr>
                <w:rFonts w:ascii="Times New Roman" w:hAnsi="Times New Roman" w:cs="Times New Roman"/>
                <w:sz w:val="20"/>
                <w:szCs w:val="20"/>
              </w:rPr>
            </w:pPr>
          </w:p>
        </w:tc>
      </w:tr>
      <w:tr w:rsidR="00995579" w:rsidRPr="009553FC" w:rsidTr="00817EA2">
        <w:trPr>
          <w:trHeight w:val="1121"/>
        </w:trPr>
        <w:tc>
          <w:tcPr>
            <w:tcW w:w="9939" w:type="dxa"/>
            <w:gridSpan w:val="10"/>
            <w:tcBorders>
              <w:top w:val="single" w:sz="4" w:space="0" w:color="auto"/>
              <w:left w:val="single" w:sz="4" w:space="0" w:color="auto"/>
              <w:bottom w:val="single" w:sz="4" w:space="0" w:color="auto"/>
              <w:right w:val="single" w:sz="4" w:space="0" w:color="auto"/>
            </w:tcBorders>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elméleti anyagrészben megnevezett struktúrák, modellek állításainak megértése érdekében mind formális, mind grafikus eszközök alkalmazása a logikai összefüggések hangsúlyozásával. A tananyag elmélyítése példákon, számítási feladatokon keresztül, vonatkozó szakcikkek feldolgozásán keresztül.</w:t>
            </w:r>
          </w:p>
          <w:p w:rsidR="00995579" w:rsidRPr="009553FC" w:rsidRDefault="00995579" w:rsidP="005E7923">
            <w:pPr>
              <w:spacing w:after="0" w:line="240" w:lineRule="auto"/>
              <w:rPr>
                <w:rFonts w:ascii="Times New Roman" w:hAnsi="Times New Roman" w:cs="Times New Roman"/>
                <w:sz w:val="20"/>
                <w:szCs w:val="20"/>
              </w:rPr>
            </w:pPr>
          </w:p>
        </w:tc>
      </w:tr>
      <w:tr w:rsidR="00995579" w:rsidRPr="009553FC" w:rsidTr="00817EA2">
        <w:trPr>
          <w:trHeight w:val="812"/>
        </w:trPr>
        <w:tc>
          <w:tcPr>
            <w:tcW w:w="9939" w:type="dxa"/>
            <w:gridSpan w:val="10"/>
            <w:tcBorders>
              <w:top w:val="single" w:sz="4" w:space="0" w:color="auto"/>
              <w:left w:val="single" w:sz="4" w:space="0" w:color="auto"/>
              <w:bottom w:val="single" w:sz="4" w:space="0" w:color="auto"/>
              <w:right w:val="single" w:sz="4" w:space="0" w:color="auto"/>
            </w:tcBorders>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megszerzett ismeretek számonkérése írásbeli dolgozat formájában történik. A hallgatók évközben plusz százalékért releváns szakirodalmat dolgozhatnak fel, és adhatnak elő.</w:t>
            </w:r>
          </w:p>
        </w:tc>
      </w:tr>
      <w:tr w:rsidR="00995579"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mallCaps/>
                <w:sz w:val="20"/>
                <w:szCs w:val="20"/>
              </w:rPr>
              <w:t xml:space="preserve">Krugman, P. R. – Obstfeld, M. </w:t>
            </w:r>
            <w:r w:rsidRPr="009553FC">
              <w:rPr>
                <w:rFonts w:ascii="Times New Roman" w:hAnsi="Times New Roman" w:cs="Times New Roman"/>
                <w:sz w:val="20"/>
                <w:szCs w:val="20"/>
              </w:rPr>
              <w:t>[2003</w:t>
            </w:r>
            <w:r w:rsidRPr="009553FC">
              <w:rPr>
                <w:rFonts w:ascii="Times New Roman" w:hAnsi="Times New Roman" w:cs="Times New Roman"/>
                <w:bCs/>
                <w:sz w:val="20"/>
                <w:szCs w:val="20"/>
              </w:rPr>
              <w:t>]</w:t>
            </w:r>
            <w:r w:rsidRPr="009553FC">
              <w:rPr>
                <w:rFonts w:ascii="Times New Roman" w:hAnsi="Times New Roman" w:cs="Times New Roman"/>
                <w:sz w:val="20"/>
                <w:szCs w:val="20"/>
              </w:rPr>
              <w:t>: Nemzetközi gazdaságtan. Elmélet és gazdaságpolitika. Panem Könyvkiadó, Budapest.</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mallCaps/>
                <w:sz w:val="20"/>
                <w:szCs w:val="20"/>
              </w:rPr>
              <w:t>Botos Katalin – Halmosi Péter</w:t>
            </w:r>
            <w:r w:rsidRPr="009553FC">
              <w:rPr>
                <w:rFonts w:ascii="Times New Roman" w:hAnsi="Times New Roman" w:cs="Times New Roman"/>
                <w:sz w:val="20"/>
                <w:szCs w:val="20"/>
              </w:rPr>
              <w:t xml:space="preserve"> [2011</w:t>
            </w:r>
            <w:r w:rsidRPr="009553FC">
              <w:rPr>
                <w:rFonts w:ascii="Times New Roman" w:hAnsi="Times New Roman" w:cs="Times New Roman"/>
                <w:bCs/>
                <w:sz w:val="20"/>
                <w:szCs w:val="20"/>
              </w:rPr>
              <w:t>]</w:t>
            </w:r>
            <w:r w:rsidRPr="009553FC">
              <w:rPr>
                <w:rFonts w:ascii="Times New Roman" w:hAnsi="Times New Roman" w:cs="Times New Roman"/>
                <w:sz w:val="20"/>
                <w:szCs w:val="20"/>
              </w:rPr>
              <w:t>: Nemzetközi pénzügyek: a Bretton Woods-i rendszer múltja, jelene, jövője. Szeged: JATE Press. (4. fejezet, 49-75. o., 10. fejezet, 125-135. o.)</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mallCaps/>
                <w:sz w:val="20"/>
                <w:szCs w:val="20"/>
              </w:rPr>
              <w:t xml:space="preserve">Décsy Jenő </w:t>
            </w:r>
            <w:r w:rsidRPr="009553FC">
              <w:rPr>
                <w:rFonts w:ascii="Times New Roman" w:hAnsi="Times New Roman" w:cs="Times New Roman"/>
                <w:sz w:val="20"/>
                <w:szCs w:val="20"/>
              </w:rPr>
              <w:t>[2003</w:t>
            </w:r>
            <w:r w:rsidRPr="009553FC">
              <w:rPr>
                <w:rFonts w:ascii="Times New Roman" w:hAnsi="Times New Roman" w:cs="Times New Roman"/>
                <w:bCs/>
                <w:sz w:val="20"/>
                <w:szCs w:val="20"/>
              </w:rPr>
              <w:t>]</w:t>
            </w:r>
            <w:r w:rsidRPr="009553FC">
              <w:rPr>
                <w:rFonts w:ascii="Times New Roman" w:hAnsi="Times New Roman" w:cs="Times New Roman"/>
                <w:sz w:val="20"/>
                <w:szCs w:val="20"/>
              </w:rPr>
              <w:t>: Nemzetközi pénzügyek. UNIÓ Lap- és Könyvkiadó Kereskedelmi Kft., Budapest. (1. fejezet 171-198. o., 5. fejezet 327-378. o.)</w:t>
            </w:r>
          </w:p>
          <w:p w:rsidR="00995579" w:rsidRPr="009553FC" w:rsidRDefault="00995579"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mallCaps/>
                <w:sz w:val="20"/>
                <w:szCs w:val="20"/>
              </w:rPr>
              <w:lastRenderedPageBreak/>
              <w:t>Major Klára – Szabó-Bakos Eszter – Szilágyi Katalin</w:t>
            </w:r>
            <w:r w:rsidRPr="009553FC">
              <w:rPr>
                <w:rFonts w:ascii="Times New Roman" w:hAnsi="Times New Roman" w:cs="Times New Roman"/>
                <w:sz w:val="20"/>
                <w:szCs w:val="20"/>
              </w:rPr>
              <w:t xml:space="preserve"> [2004</w:t>
            </w:r>
            <w:r w:rsidRPr="009553FC">
              <w:rPr>
                <w:rFonts w:ascii="Times New Roman" w:hAnsi="Times New Roman" w:cs="Times New Roman"/>
                <w:bCs/>
                <w:sz w:val="20"/>
                <w:szCs w:val="20"/>
              </w:rPr>
              <w:t>]</w:t>
            </w:r>
            <w:r w:rsidRPr="009553FC">
              <w:rPr>
                <w:rFonts w:ascii="Times New Roman" w:hAnsi="Times New Roman" w:cs="Times New Roman"/>
                <w:sz w:val="20"/>
                <w:szCs w:val="20"/>
              </w:rPr>
              <w:t>: Nemzetközi gazdaságtan feladatgyűjtemény. Panem Könyvkiadó, Budapest (3-4. fejezet)</w:t>
            </w:r>
          </w:p>
          <w:p w:rsidR="00995579" w:rsidRPr="009553FC" w:rsidRDefault="00995579"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Fonts w:ascii="Times New Roman" w:hAnsi="Times New Roman" w:cs="Times New Roman"/>
                <w:smallCaps/>
                <w:sz w:val="20"/>
                <w:szCs w:val="20"/>
              </w:rPr>
              <w:t xml:space="preserve">Benczes István – Csáki György – Szentes Tamás </w:t>
            </w:r>
            <w:r w:rsidRPr="009553FC">
              <w:rPr>
                <w:rFonts w:ascii="Times New Roman" w:hAnsi="Times New Roman" w:cs="Times New Roman"/>
                <w:sz w:val="20"/>
                <w:szCs w:val="20"/>
              </w:rPr>
              <w:t>[2009</w:t>
            </w:r>
            <w:r w:rsidRPr="009553FC">
              <w:rPr>
                <w:rFonts w:ascii="Times New Roman" w:hAnsi="Times New Roman" w:cs="Times New Roman"/>
                <w:bCs/>
                <w:sz w:val="20"/>
                <w:szCs w:val="20"/>
              </w:rPr>
              <w:t>]</w:t>
            </w:r>
            <w:r w:rsidRPr="009553FC">
              <w:rPr>
                <w:rFonts w:ascii="Times New Roman" w:hAnsi="Times New Roman" w:cs="Times New Roman"/>
                <w:sz w:val="20"/>
                <w:szCs w:val="20"/>
              </w:rPr>
              <w:t>: Nemzetközi gazdaságtan. Akadémiai Kiadó, Budapest (6., 7., 8. fejezet témához kapcsolódó részei)</w:t>
            </w:r>
          </w:p>
          <w:p w:rsidR="00995579" w:rsidRPr="009553FC" w:rsidRDefault="00995579" w:rsidP="005E7923">
            <w:pPr>
              <w:shd w:val="clear" w:color="auto" w:fill="FFFFFF"/>
              <w:spacing w:after="0" w:line="240" w:lineRule="auto"/>
              <w:ind w:left="540"/>
              <w:jc w:val="both"/>
              <w:rPr>
                <w:rFonts w:ascii="Times New Roman" w:hAnsi="Times New Roman" w:cs="Times New Roman"/>
                <w:b/>
                <w:bCs/>
                <w:sz w:val="20"/>
                <w:szCs w:val="20"/>
              </w:rPr>
            </w:pPr>
          </w:p>
          <w:p w:rsidR="00995579" w:rsidRPr="009553FC" w:rsidRDefault="00995579" w:rsidP="005E7923">
            <w:pPr>
              <w:shd w:val="clear" w:color="auto" w:fill="E6E6E6"/>
              <w:autoSpaceDE w:val="0"/>
              <w:autoSpaceDN w:val="0"/>
              <w:adjustRightInd w:val="0"/>
              <w:spacing w:after="0" w:line="240" w:lineRule="auto"/>
              <w:ind w:left="720" w:hanging="284"/>
              <w:jc w:val="both"/>
              <w:rPr>
                <w:rFonts w:ascii="Times New Roman" w:hAnsi="Times New Roman" w:cs="Times New Roman"/>
                <w:bCs/>
                <w:sz w:val="20"/>
                <w:szCs w:val="20"/>
                <w:u w:val="single"/>
              </w:rPr>
            </w:pPr>
            <w:r w:rsidRPr="009553FC">
              <w:rPr>
                <w:rFonts w:ascii="Times New Roman" w:hAnsi="Times New Roman" w:cs="Times New Roman"/>
                <w:bCs/>
                <w:sz w:val="20"/>
                <w:szCs w:val="20"/>
                <w:u w:val="single"/>
              </w:rPr>
              <w:t>Vegyes</w:t>
            </w:r>
          </w:p>
          <w:p w:rsidR="00995579" w:rsidRPr="009553FC" w:rsidRDefault="00995579" w:rsidP="005E7923">
            <w:pPr>
              <w:shd w:val="clear" w:color="auto" w:fill="E6E6E6"/>
              <w:autoSpaceDE w:val="0"/>
              <w:autoSpaceDN w:val="0"/>
              <w:adjustRightInd w:val="0"/>
              <w:spacing w:after="0" w:line="240" w:lineRule="auto"/>
              <w:ind w:left="720" w:hanging="284"/>
              <w:jc w:val="both"/>
              <w:rPr>
                <w:rFonts w:ascii="Times New Roman" w:hAnsi="Times New Roman" w:cs="Times New Roman"/>
                <w:bCs/>
                <w:sz w:val="20"/>
                <w:szCs w:val="20"/>
              </w:rPr>
            </w:pPr>
            <w:r w:rsidRPr="009553FC">
              <w:rPr>
                <w:rFonts w:ascii="Times New Roman" w:hAnsi="Times New Roman" w:cs="Times New Roman"/>
                <w:bCs/>
                <w:smallCaps/>
                <w:sz w:val="20"/>
                <w:szCs w:val="20"/>
              </w:rPr>
              <w:t>Ábel István – Kóbor Ádám</w:t>
            </w:r>
            <w:r w:rsidRPr="009553FC">
              <w:rPr>
                <w:rFonts w:ascii="Times New Roman" w:hAnsi="Times New Roman" w:cs="Times New Roman"/>
                <w:bCs/>
                <w:sz w:val="20"/>
                <w:szCs w:val="20"/>
              </w:rPr>
              <w:t xml:space="preserve"> [2009]: Monetáris politika, árfolyam, és stabilitás. Pénzügyi Szemle 1:33-48. </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Fonts w:ascii="Times New Roman" w:hAnsi="Times New Roman" w:cs="Times New Roman"/>
                <w:smallCaps/>
                <w:sz w:val="20"/>
                <w:szCs w:val="20"/>
              </w:rPr>
              <w:t>Bordo, M. D. – Eichengreen, B.</w:t>
            </w:r>
            <w:r w:rsidRPr="009553FC">
              <w:rPr>
                <w:rFonts w:ascii="Times New Roman" w:hAnsi="Times New Roman" w:cs="Times New Roman"/>
                <w:sz w:val="20"/>
                <w:szCs w:val="20"/>
              </w:rPr>
              <w:t xml:space="preserve"> [2008(2002)]: Válságok egykor és most. Mit tanulhatunk a pénzügyi globalizáció legutóbbi korszakából? </w:t>
            </w:r>
            <w:r w:rsidRPr="009553FC">
              <w:rPr>
                <w:rFonts w:ascii="Times New Roman" w:hAnsi="Times New Roman" w:cs="Times New Roman"/>
                <w:bCs/>
                <w:sz w:val="20"/>
                <w:szCs w:val="20"/>
              </w:rPr>
              <w:t>Megjelent: Szilágyi Katalin – Balázs Zoltán [szerk.): Globalizáció és kapitalizmus. Századvég, Budapest,</w:t>
            </w:r>
            <w:r w:rsidRPr="009553FC">
              <w:rPr>
                <w:rFonts w:ascii="Times New Roman" w:hAnsi="Times New Roman" w:cs="Times New Roman"/>
                <w:sz w:val="20"/>
                <w:szCs w:val="20"/>
              </w:rPr>
              <w:t xml:space="preserve"> 97-129. o.</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Fonts w:ascii="Times New Roman" w:hAnsi="Times New Roman" w:cs="Times New Roman"/>
                <w:smallCaps/>
                <w:sz w:val="20"/>
                <w:szCs w:val="20"/>
              </w:rPr>
              <w:t>Bordo, M. D. – James, H.</w:t>
            </w:r>
            <w:r w:rsidRPr="009553FC">
              <w:rPr>
                <w:rFonts w:ascii="Times New Roman" w:hAnsi="Times New Roman" w:cs="Times New Roman"/>
                <w:sz w:val="20"/>
                <w:szCs w:val="20"/>
              </w:rPr>
              <w:t xml:space="preserve"> [2008(2000)]: A Nemzetközi Valutaalap mai szerepe történelmi távlatból. </w:t>
            </w:r>
            <w:r w:rsidRPr="009553FC">
              <w:rPr>
                <w:rFonts w:ascii="Times New Roman" w:hAnsi="Times New Roman" w:cs="Times New Roman"/>
                <w:bCs/>
                <w:sz w:val="20"/>
                <w:szCs w:val="20"/>
              </w:rPr>
              <w:t>Megjelent: Szilágyi Katalin – Balázs Zoltán (szerk.): Globalizáció és kapitalizmus. Századvég, Budapest,</w:t>
            </w:r>
            <w:r w:rsidRPr="009553FC">
              <w:rPr>
                <w:rFonts w:ascii="Times New Roman" w:hAnsi="Times New Roman" w:cs="Times New Roman"/>
                <w:sz w:val="20"/>
                <w:szCs w:val="20"/>
              </w:rPr>
              <w:t xml:space="preserve"> 207-243. o.</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Fonts w:ascii="Times New Roman" w:hAnsi="Times New Roman" w:cs="Times New Roman"/>
                <w:smallCaps/>
                <w:sz w:val="20"/>
                <w:szCs w:val="20"/>
              </w:rPr>
              <w:t>Dedák István</w:t>
            </w:r>
            <w:r w:rsidRPr="009553FC">
              <w:rPr>
                <w:rFonts w:ascii="Times New Roman" w:hAnsi="Times New Roman" w:cs="Times New Roman"/>
                <w:sz w:val="20"/>
                <w:szCs w:val="20"/>
              </w:rPr>
              <w:t xml:space="preserve"> [2012]: Adósságválság, tőkeáttétel és adósságdinamika. Közgazdasági Szemle 59. 7-8:749-780.</w:t>
            </w:r>
          </w:p>
          <w:p w:rsidR="00995579" w:rsidRPr="009553FC" w:rsidRDefault="00995579" w:rsidP="005E7923">
            <w:pPr>
              <w:shd w:val="clear" w:color="auto" w:fill="E6E6E6"/>
              <w:autoSpaceDE w:val="0"/>
              <w:autoSpaceDN w:val="0"/>
              <w:adjustRightInd w:val="0"/>
              <w:spacing w:after="0" w:line="240" w:lineRule="auto"/>
              <w:ind w:left="720" w:hanging="284"/>
              <w:jc w:val="both"/>
              <w:rPr>
                <w:rFonts w:ascii="Times New Roman" w:hAnsi="Times New Roman" w:cs="Times New Roman"/>
                <w:bCs/>
                <w:sz w:val="20"/>
                <w:szCs w:val="20"/>
              </w:rPr>
            </w:pPr>
            <w:r w:rsidRPr="009553FC">
              <w:rPr>
                <w:rFonts w:ascii="Times New Roman" w:hAnsi="Times New Roman" w:cs="Times New Roman"/>
                <w:bCs/>
                <w:smallCaps/>
                <w:sz w:val="20"/>
                <w:szCs w:val="20"/>
              </w:rPr>
              <w:t>Mann, Catherine L.</w:t>
            </w:r>
            <w:r w:rsidRPr="009553FC">
              <w:rPr>
                <w:rFonts w:ascii="Times New Roman" w:hAnsi="Times New Roman" w:cs="Times New Roman"/>
                <w:bCs/>
                <w:sz w:val="20"/>
                <w:szCs w:val="20"/>
              </w:rPr>
              <w:t xml:space="preserve"> [2003]: A fizetési mérleg hiánya és a hiány fenntarthatósága az Egyesült Államokban. Közgazdasági Szemle, 50.10:891-910.</w:t>
            </w:r>
          </w:p>
          <w:p w:rsidR="00995579" w:rsidRPr="009553FC" w:rsidRDefault="00995579" w:rsidP="005E7923">
            <w:pPr>
              <w:shd w:val="clear" w:color="auto" w:fill="E6E6E6"/>
              <w:autoSpaceDE w:val="0"/>
              <w:autoSpaceDN w:val="0"/>
              <w:adjustRightInd w:val="0"/>
              <w:spacing w:after="0" w:line="240" w:lineRule="auto"/>
              <w:ind w:left="720" w:hanging="284"/>
              <w:jc w:val="both"/>
              <w:rPr>
                <w:rFonts w:ascii="Times New Roman" w:hAnsi="Times New Roman" w:cs="Times New Roman"/>
                <w:bCs/>
                <w:sz w:val="20"/>
                <w:szCs w:val="20"/>
              </w:rPr>
            </w:pPr>
            <w:r w:rsidRPr="009553FC">
              <w:rPr>
                <w:rFonts w:ascii="Times New Roman" w:hAnsi="Times New Roman" w:cs="Times New Roman"/>
                <w:bCs/>
                <w:smallCaps/>
                <w:sz w:val="20"/>
                <w:szCs w:val="20"/>
              </w:rPr>
              <w:t>Neményi Judit – Oblath Gábor</w:t>
            </w:r>
            <w:r w:rsidRPr="009553FC">
              <w:rPr>
                <w:rFonts w:ascii="Times New Roman" w:hAnsi="Times New Roman" w:cs="Times New Roman"/>
                <w:bCs/>
                <w:sz w:val="20"/>
                <w:szCs w:val="20"/>
              </w:rPr>
              <w:t xml:space="preserve"> [2012]: Az euró bevezetésének újragondolása. Közgazdasági Szemle, 59.6:569-684.</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Fonts w:ascii="Times New Roman" w:hAnsi="Times New Roman" w:cs="Times New Roman"/>
                <w:smallCaps/>
                <w:sz w:val="20"/>
                <w:szCs w:val="20"/>
              </w:rPr>
              <w:t>Obstfeld, M.</w:t>
            </w:r>
            <w:r w:rsidRPr="009553FC">
              <w:rPr>
                <w:rFonts w:ascii="Times New Roman" w:hAnsi="Times New Roman" w:cs="Times New Roman"/>
                <w:sz w:val="20"/>
                <w:szCs w:val="20"/>
              </w:rPr>
              <w:t xml:space="preserve"> [2008(1998)]: Globális tőkepiac: jótétemény vagy fenyegetés. </w:t>
            </w:r>
            <w:r w:rsidRPr="009553FC">
              <w:rPr>
                <w:rFonts w:ascii="Times New Roman" w:hAnsi="Times New Roman" w:cs="Times New Roman"/>
                <w:bCs/>
                <w:sz w:val="20"/>
                <w:szCs w:val="20"/>
              </w:rPr>
              <w:t>Megjelent: Szilágyi Katalin – Balázs Zoltán (szerk.): Globalizáció és kapitalizmus. Századvég, Budapest,</w:t>
            </w:r>
            <w:r w:rsidRPr="009553FC">
              <w:rPr>
                <w:rFonts w:ascii="Times New Roman" w:hAnsi="Times New Roman" w:cs="Times New Roman"/>
                <w:sz w:val="20"/>
                <w:szCs w:val="20"/>
              </w:rPr>
              <w:t xml:space="preserve"> 183-206. o.</w:t>
            </w:r>
          </w:p>
          <w:p w:rsidR="00995579" w:rsidRPr="009553FC" w:rsidRDefault="00995579" w:rsidP="005E7923">
            <w:pPr>
              <w:shd w:val="clear" w:color="auto" w:fill="E6E6E6"/>
              <w:spacing w:after="0" w:line="240" w:lineRule="auto"/>
              <w:ind w:left="720" w:hanging="284"/>
              <w:jc w:val="both"/>
              <w:rPr>
                <w:rFonts w:ascii="Times New Roman" w:hAnsi="Times New Roman" w:cs="Times New Roman"/>
                <w:sz w:val="20"/>
                <w:szCs w:val="20"/>
              </w:rPr>
            </w:pPr>
            <w:r w:rsidRPr="009553FC">
              <w:rPr>
                <w:rStyle w:val="bold"/>
                <w:rFonts w:ascii="Times New Roman" w:hAnsi="Times New Roman" w:cs="Times New Roman"/>
                <w:smallCaps/>
                <w:sz w:val="20"/>
                <w:szCs w:val="20"/>
              </w:rPr>
              <w:t>Sebestyén András</w:t>
            </w:r>
            <w:r w:rsidRPr="009553FC">
              <w:rPr>
                <w:rStyle w:val="bold"/>
                <w:rFonts w:ascii="Times New Roman" w:hAnsi="Times New Roman" w:cs="Times New Roman"/>
                <w:sz w:val="20"/>
                <w:szCs w:val="20"/>
              </w:rPr>
              <w:t xml:space="preserve"> [1998]: </w:t>
            </w:r>
            <w:r w:rsidRPr="009553FC">
              <w:rPr>
                <w:rFonts w:ascii="Times New Roman" w:hAnsi="Times New Roman" w:cs="Times New Roman"/>
                <w:sz w:val="20"/>
                <w:szCs w:val="20"/>
              </w:rPr>
              <w:t>Árak, kamatok, árfolyamok (A vásárlóerő- és kamatparitás vizsgálata). Bankszemle, 42.5:34-48.</w:t>
            </w:r>
          </w:p>
          <w:p w:rsidR="00995579" w:rsidRPr="009553FC" w:rsidRDefault="00995579" w:rsidP="005E7923">
            <w:pPr>
              <w:shd w:val="clear" w:color="auto" w:fill="E6E6E6"/>
              <w:autoSpaceDE w:val="0"/>
              <w:autoSpaceDN w:val="0"/>
              <w:adjustRightInd w:val="0"/>
              <w:spacing w:after="0" w:line="240" w:lineRule="auto"/>
              <w:ind w:left="720" w:hanging="284"/>
              <w:jc w:val="both"/>
              <w:rPr>
                <w:rFonts w:ascii="Times New Roman" w:hAnsi="Times New Roman" w:cs="Times New Roman"/>
                <w:bCs/>
                <w:sz w:val="20"/>
                <w:szCs w:val="20"/>
              </w:rPr>
            </w:pPr>
            <w:r w:rsidRPr="009553FC">
              <w:rPr>
                <w:rFonts w:ascii="Times New Roman" w:hAnsi="Times New Roman" w:cs="Times New Roman"/>
                <w:bCs/>
                <w:smallCaps/>
                <w:sz w:val="20"/>
                <w:szCs w:val="20"/>
              </w:rPr>
              <w:t>Szapáry György – Jakab M. Zoltán</w:t>
            </w:r>
            <w:r w:rsidRPr="009553FC">
              <w:rPr>
                <w:rFonts w:ascii="Times New Roman" w:hAnsi="Times New Roman" w:cs="Times New Roman"/>
                <w:bCs/>
                <w:sz w:val="20"/>
                <w:szCs w:val="20"/>
              </w:rPr>
              <w:t xml:space="preserve"> [1998]: A csúszó leértékelés tapasztalatai Magyarországon Közgazdasági Szemle, 45.10:877–905.</w:t>
            </w:r>
          </w:p>
          <w:p w:rsidR="00995579" w:rsidRPr="009553FC" w:rsidRDefault="00995579" w:rsidP="005E7923">
            <w:pPr>
              <w:spacing w:after="0" w:line="240" w:lineRule="auto"/>
              <w:ind w:left="720"/>
              <w:jc w:val="both"/>
              <w:rPr>
                <w:rFonts w:ascii="Times New Roman" w:hAnsi="Times New Roman" w:cs="Times New Roman"/>
                <w:b/>
                <w:bCs/>
                <w:sz w:val="20"/>
                <w:szCs w:val="20"/>
              </w:rPr>
            </w:pP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u w:val="single"/>
              </w:rPr>
            </w:pPr>
            <w:r w:rsidRPr="009553FC">
              <w:rPr>
                <w:rFonts w:ascii="Times New Roman" w:hAnsi="Times New Roman" w:cs="Times New Roman"/>
                <w:sz w:val="20"/>
                <w:szCs w:val="20"/>
                <w:u w:val="single"/>
              </w:rPr>
              <w:t>Vásárlóerő-paritás, Balassa –  Samuelson hatás</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Rogoff, K.</w:t>
            </w:r>
            <w:r w:rsidRPr="009553FC">
              <w:rPr>
                <w:rFonts w:ascii="Times New Roman" w:hAnsi="Times New Roman" w:cs="Times New Roman"/>
                <w:sz w:val="20"/>
                <w:szCs w:val="20"/>
                <w:lang w:val="en-GB"/>
              </w:rPr>
              <w:t xml:space="preserve"> [1996]: The Purchasing Power Parity Puzzle. </w:t>
            </w:r>
            <w:r w:rsidRPr="009553FC">
              <w:rPr>
                <w:rFonts w:ascii="Times New Roman" w:hAnsi="Times New Roman" w:cs="Times New Roman"/>
                <w:iCs/>
                <w:sz w:val="20"/>
                <w:szCs w:val="20"/>
                <w:lang w:val="en-GB"/>
              </w:rPr>
              <w:t xml:space="preserve">Journal of Economic Literature, Vol. </w:t>
            </w:r>
            <w:r w:rsidRPr="009553FC">
              <w:rPr>
                <w:rFonts w:ascii="Times New Roman" w:hAnsi="Times New Roman" w:cs="Times New Roman"/>
                <w:sz w:val="20"/>
                <w:szCs w:val="20"/>
                <w:lang w:val="en-GB"/>
              </w:rPr>
              <w:t>34, No. 2, pp. 647-668.</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Balassa, B.</w:t>
            </w:r>
            <w:r w:rsidRPr="009553FC">
              <w:rPr>
                <w:rFonts w:ascii="Times New Roman" w:hAnsi="Times New Roman" w:cs="Times New Roman"/>
                <w:sz w:val="20"/>
                <w:szCs w:val="20"/>
                <w:lang w:val="en-GB"/>
              </w:rPr>
              <w:t xml:space="preserve"> [1964]: The Purchasing Power Parity Doctrine: a Reappraisal. Journal of Political Economy, Vol. 72, No. 6, pp. 584-596. vagy</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Balassa Béla</w:t>
            </w:r>
            <w:r w:rsidRPr="009553FC">
              <w:rPr>
                <w:rFonts w:ascii="Times New Roman" w:hAnsi="Times New Roman" w:cs="Times New Roman"/>
                <w:sz w:val="20"/>
                <w:szCs w:val="20"/>
              </w:rPr>
              <w:t xml:space="preserve"> [1998(1964)]: A vásárlóerő-paritás elméletének újraértékelése. In: Darvas Zsolt – Halpern László (szerk.): Árfolyamelmélet. Budapest: Osiris – Láthatatlan Kollégium. 35-65.o.</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Samuelson, P.</w:t>
            </w:r>
            <w:r w:rsidRPr="009553FC">
              <w:rPr>
                <w:rFonts w:ascii="Times New Roman" w:hAnsi="Times New Roman" w:cs="Times New Roman"/>
                <w:sz w:val="20"/>
                <w:szCs w:val="20"/>
                <w:lang w:val="en-GB"/>
              </w:rPr>
              <w:t xml:space="preserve"> A. [1964]: Theoretical Notes on Trade Problems. Review of Economics and Statistics, Vol. 46, No. 2, pp.145-154.</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lang w:val="en-GB"/>
              </w:rPr>
            </w:pPr>
            <w:r w:rsidRPr="009553FC">
              <w:rPr>
                <w:rFonts w:ascii="Times New Roman" w:eastAsia="TimesNewRoman" w:hAnsi="Times New Roman" w:cs="Times New Roman"/>
                <w:smallCaps/>
                <w:sz w:val="20"/>
                <w:szCs w:val="20"/>
                <w:lang w:val="en-GB"/>
              </w:rPr>
              <w:t xml:space="preserve">Égert, B. – </w:t>
            </w:r>
            <w:r w:rsidRPr="009553FC">
              <w:rPr>
                <w:rFonts w:ascii="Times New Roman" w:hAnsi="Times New Roman" w:cs="Times New Roman"/>
                <w:smallCaps/>
                <w:sz w:val="20"/>
                <w:szCs w:val="20"/>
                <w:lang w:val="en-GB"/>
              </w:rPr>
              <w:t xml:space="preserve">Drine, I. </w:t>
            </w:r>
            <w:r w:rsidRPr="009553FC">
              <w:rPr>
                <w:rFonts w:ascii="Times New Roman" w:eastAsia="TimesNewRoman" w:hAnsi="Times New Roman" w:cs="Times New Roman"/>
                <w:smallCaps/>
                <w:sz w:val="20"/>
                <w:szCs w:val="20"/>
                <w:lang w:val="en-GB"/>
              </w:rPr>
              <w:t>–</w:t>
            </w:r>
            <w:r w:rsidRPr="009553FC">
              <w:rPr>
                <w:rFonts w:ascii="Times New Roman" w:hAnsi="Times New Roman" w:cs="Times New Roman"/>
                <w:smallCaps/>
                <w:sz w:val="20"/>
                <w:szCs w:val="20"/>
                <w:lang w:val="en-GB"/>
              </w:rPr>
              <w:t xml:space="preserve"> Lommatzsch, K. </w:t>
            </w:r>
            <w:r w:rsidRPr="009553FC">
              <w:rPr>
                <w:rFonts w:ascii="Times New Roman" w:eastAsia="TimesNewRoman" w:hAnsi="Times New Roman" w:cs="Times New Roman"/>
                <w:smallCaps/>
                <w:sz w:val="20"/>
                <w:szCs w:val="20"/>
                <w:lang w:val="en-GB"/>
              </w:rPr>
              <w:t>–</w:t>
            </w:r>
            <w:r w:rsidRPr="009553FC">
              <w:rPr>
                <w:rFonts w:ascii="Times New Roman" w:hAnsi="Times New Roman" w:cs="Times New Roman"/>
                <w:smallCaps/>
                <w:sz w:val="20"/>
                <w:szCs w:val="20"/>
                <w:lang w:val="en-GB"/>
              </w:rPr>
              <w:t xml:space="preserve"> Rault, C.</w:t>
            </w:r>
            <w:r w:rsidRPr="009553FC">
              <w:rPr>
                <w:rFonts w:ascii="Times New Roman" w:eastAsia="TimesNewRoman" w:hAnsi="Times New Roman" w:cs="Times New Roman"/>
                <w:sz w:val="20"/>
                <w:szCs w:val="20"/>
                <w:lang w:val="en-GB"/>
              </w:rPr>
              <w:t xml:space="preserve"> [2003]: </w:t>
            </w:r>
            <w:r w:rsidRPr="009553FC">
              <w:rPr>
                <w:rFonts w:ascii="Times New Roman" w:hAnsi="Times New Roman" w:cs="Times New Roman"/>
                <w:sz w:val="20"/>
                <w:szCs w:val="20"/>
                <w:lang w:val="en-GB"/>
              </w:rPr>
              <w:t>The Balassa–Samuelson effect in Central and Eastern Europe: myth or reality?</w:t>
            </w:r>
            <w:r w:rsidRPr="009553FC">
              <w:rPr>
                <w:rFonts w:ascii="Times New Roman" w:eastAsia="TimesNewRoman" w:hAnsi="Times New Roman" w:cs="Times New Roman"/>
                <w:sz w:val="20"/>
                <w:szCs w:val="20"/>
                <w:lang w:val="en-GB"/>
              </w:rPr>
              <w:t xml:space="preserve"> </w:t>
            </w:r>
            <w:r w:rsidRPr="009553FC">
              <w:rPr>
                <w:rFonts w:ascii="Times New Roman" w:hAnsi="Times New Roman" w:cs="Times New Roman"/>
                <w:sz w:val="20"/>
                <w:szCs w:val="20"/>
                <w:lang w:val="en-GB"/>
              </w:rPr>
              <w:t>Journal of Comparative Economics, Vol. 31, No. 3, pp. 552–572.</w:t>
            </w:r>
          </w:p>
          <w:p w:rsidR="00995579" w:rsidRPr="009553FC" w:rsidRDefault="00995579" w:rsidP="005E7923">
            <w:pPr>
              <w:autoSpaceDE w:val="0"/>
              <w:autoSpaceDN w:val="0"/>
              <w:adjustRightInd w:val="0"/>
              <w:spacing w:after="0" w:line="240" w:lineRule="auto"/>
              <w:ind w:left="720" w:hanging="284"/>
              <w:jc w:val="both"/>
              <w:rPr>
                <w:rFonts w:ascii="Times New Roman" w:hAnsi="Times New Roman" w:cs="Times New Roman"/>
                <w:bCs/>
                <w:sz w:val="20"/>
                <w:szCs w:val="20"/>
              </w:rPr>
            </w:pP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u w:val="single"/>
              </w:rPr>
            </w:pPr>
            <w:r w:rsidRPr="009553FC">
              <w:rPr>
                <w:rFonts w:ascii="Times New Roman" w:hAnsi="Times New Roman" w:cs="Times New Roman"/>
                <w:sz w:val="20"/>
                <w:szCs w:val="20"/>
                <w:u w:val="single"/>
              </w:rPr>
              <w:t>Monetáris árfolyammodellek</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Frenkel, J. A.</w:t>
            </w:r>
            <w:r w:rsidRPr="009553FC">
              <w:rPr>
                <w:rFonts w:ascii="Times New Roman" w:hAnsi="Times New Roman" w:cs="Times New Roman"/>
                <w:sz w:val="20"/>
                <w:szCs w:val="20"/>
                <w:lang w:val="en-GB"/>
              </w:rPr>
              <w:t xml:space="preserve"> [1976]: A monetary approach to the exchange rate: Doctrinal aspects and empirical evidence. Scandinavian Journal of Economics, Vol. 78, pp. 169-191.</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Rogoff, K.</w:t>
            </w:r>
            <w:r w:rsidRPr="009553FC">
              <w:rPr>
                <w:rFonts w:ascii="Times New Roman" w:hAnsi="Times New Roman" w:cs="Times New Roman"/>
                <w:sz w:val="20"/>
                <w:szCs w:val="20"/>
                <w:lang w:val="en-GB"/>
              </w:rPr>
              <w:t xml:space="preserve"> [2002]: Dornbusch’s Overshooting Model After Twenty-Five Years. IMF Working Paper, No. 02/39, pp. 1-35.</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Frankel, J. A.</w:t>
            </w:r>
            <w:r w:rsidRPr="009553FC">
              <w:rPr>
                <w:rFonts w:ascii="Times New Roman" w:hAnsi="Times New Roman" w:cs="Times New Roman"/>
                <w:sz w:val="20"/>
                <w:szCs w:val="20"/>
                <w:lang w:val="en-GB"/>
              </w:rPr>
              <w:t xml:space="preserve"> [1979]: On the mark: a theory of floating exchange rates based on real interest rate differentials. The American Economic Review, Vol. 69, No. 4, pp. 610-622.</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Meese, R. A. − Rogoff, K. S.</w:t>
            </w:r>
            <w:r w:rsidRPr="009553FC">
              <w:rPr>
                <w:rFonts w:ascii="Times New Roman" w:hAnsi="Times New Roman" w:cs="Times New Roman"/>
                <w:sz w:val="20"/>
                <w:szCs w:val="20"/>
                <w:lang w:val="en-GB"/>
              </w:rPr>
              <w:t xml:space="preserve"> [1983]: Empirical Exchange Rate Models of the Seventies: Do They Fit Out of Sample? Journal of International Economics, Vol. 14, No. 1-2, pp. 3-24.</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bCs/>
                <w:sz w:val="20"/>
                <w:szCs w:val="20"/>
              </w:rPr>
            </w:pPr>
            <w:r w:rsidRPr="009553FC">
              <w:rPr>
                <w:rFonts w:ascii="Times New Roman" w:hAnsi="Times New Roman" w:cs="Times New Roman"/>
                <w:smallCaps/>
                <w:sz w:val="20"/>
                <w:szCs w:val="20"/>
              </w:rPr>
              <w:t>Kerekes A. [1995]</w:t>
            </w:r>
            <w:r w:rsidRPr="009553FC">
              <w:rPr>
                <w:rFonts w:ascii="Times New Roman" w:hAnsi="Times New Roman" w:cs="Times New Roman"/>
                <w:sz w:val="20"/>
                <w:szCs w:val="20"/>
              </w:rPr>
              <w:t>: Árfolyamelméletek: a monetáris modell. Bankszemle, 39. évf. 7. szám, pp. 18-30.</w:t>
            </w:r>
          </w:p>
          <w:p w:rsidR="00995579" w:rsidRPr="009553FC" w:rsidRDefault="00995579" w:rsidP="005E7923">
            <w:pPr>
              <w:autoSpaceDE w:val="0"/>
              <w:autoSpaceDN w:val="0"/>
              <w:adjustRightInd w:val="0"/>
              <w:spacing w:after="0" w:line="240" w:lineRule="auto"/>
              <w:ind w:left="720" w:hanging="284"/>
              <w:jc w:val="both"/>
              <w:rPr>
                <w:rFonts w:ascii="Times New Roman" w:hAnsi="Times New Roman" w:cs="Times New Roman"/>
                <w:bCs/>
                <w:sz w:val="20"/>
                <w:szCs w:val="20"/>
              </w:rPr>
            </w:pP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u w:val="single"/>
              </w:rPr>
            </w:pPr>
            <w:r w:rsidRPr="009553FC">
              <w:rPr>
                <w:rFonts w:ascii="Times New Roman" w:hAnsi="Times New Roman" w:cs="Times New Roman"/>
                <w:sz w:val="20"/>
                <w:szCs w:val="20"/>
                <w:u w:val="single"/>
              </w:rPr>
              <w:t>Optimális valutaövezetek</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Alesina, A. – Barro, R. J. – Tenreyro, S.</w:t>
            </w:r>
            <w:r w:rsidRPr="009553FC">
              <w:rPr>
                <w:rFonts w:ascii="Times New Roman" w:hAnsi="Times New Roman" w:cs="Times New Roman"/>
                <w:sz w:val="20"/>
                <w:szCs w:val="20"/>
              </w:rPr>
              <w:t xml:space="preserve"> [2002]: Optimal Currency Areas. NBER Working Paper 9072</w:t>
            </w:r>
          </w:p>
          <w:p w:rsidR="00995579" w:rsidRPr="009553FC" w:rsidRDefault="00995579" w:rsidP="005E7923">
            <w:pPr>
              <w:pStyle w:val="NormlWeb"/>
              <w:shd w:val="clear" w:color="auto" w:fill="E6E6E6"/>
              <w:spacing w:before="0" w:beforeAutospacing="0" w:after="0" w:afterAutospacing="0"/>
              <w:ind w:left="720" w:hanging="360"/>
              <w:jc w:val="both"/>
              <w:rPr>
                <w:sz w:val="20"/>
                <w:szCs w:val="20"/>
              </w:rPr>
            </w:pPr>
            <w:r w:rsidRPr="009553FC">
              <w:rPr>
                <w:smallCaps/>
                <w:sz w:val="20"/>
                <w:szCs w:val="20"/>
              </w:rPr>
              <w:t>Alesina, A. – Barro, R. J.</w:t>
            </w:r>
            <w:r w:rsidRPr="009553FC">
              <w:rPr>
                <w:sz w:val="20"/>
                <w:szCs w:val="20"/>
              </w:rPr>
              <w:t xml:space="preserve"> [2002]: Currency Unions. </w:t>
            </w:r>
            <w:r w:rsidRPr="009553FC">
              <w:rPr>
                <w:rStyle w:val="HTML-idzet"/>
                <w:sz w:val="20"/>
                <w:szCs w:val="20"/>
              </w:rPr>
              <w:t>The Quarterly Journal of Economics</w:t>
            </w:r>
            <w:r w:rsidRPr="009553FC">
              <w:rPr>
                <w:sz w:val="20"/>
                <w:szCs w:val="20"/>
              </w:rPr>
              <w:t>, Vol. 117 No. 2, május , 409-436. o.</w:t>
            </w:r>
          </w:p>
          <w:p w:rsidR="00995579" w:rsidRPr="009553FC" w:rsidRDefault="00995579" w:rsidP="005E7923">
            <w:pPr>
              <w:pStyle w:val="NormlWeb"/>
              <w:shd w:val="clear" w:color="auto" w:fill="E6E6E6"/>
              <w:spacing w:before="0" w:beforeAutospacing="0" w:after="0" w:afterAutospacing="0"/>
              <w:ind w:left="720" w:hanging="360"/>
              <w:jc w:val="both"/>
              <w:rPr>
                <w:sz w:val="20"/>
                <w:szCs w:val="20"/>
              </w:rPr>
            </w:pPr>
            <w:r w:rsidRPr="009553FC">
              <w:rPr>
                <w:smallCaps/>
                <w:sz w:val="20"/>
                <w:szCs w:val="20"/>
              </w:rPr>
              <w:t>Bayoumi, T. – Eichengreen, B.</w:t>
            </w:r>
            <w:r w:rsidRPr="009553FC">
              <w:rPr>
                <w:sz w:val="20"/>
                <w:szCs w:val="20"/>
              </w:rPr>
              <w:t xml:space="preserve"> [1994]: One money or many? Analysing the prospects for monetary unification in various parts of the world. Princeton Studies in International Finance, No. 76, szeptember, 1-37. o.</w:t>
            </w:r>
          </w:p>
          <w:p w:rsidR="00995579" w:rsidRPr="009553FC" w:rsidRDefault="00995579" w:rsidP="005E7923">
            <w:pPr>
              <w:pStyle w:val="NormlWeb"/>
              <w:shd w:val="clear" w:color="auto" w:fill="E6E6E6"/>
              <w:spacing w:before="0" w:beforeAutospacing="0" w:after="0" w:afterAutospacing="0"/>
              <w:ind w:left="720" w:hanging="360"/>
              <w:jc w:val="both"/>
              <w:rPr>
                <w:sz w:val="20"/>
                <w:szCs w:val="20"/>
              </w:rPr>
            </w:pPr>
            <w:r w:rsidRPr="009553FC">
              <w:rPr>
                <w:smallCaps/>
                <w:sz w:val="20"/>
                <w:szCs w:val="20"/>
              </w:rPr>
              <w:t>Bayoumi, T. – Eichengreen, B.</w:t>
            </w:r>
            <w:r w:rsidRPr="009553FC">
              <w:rPr>
                <w:sz w:val="20"/>
                <w:szCs w:val="20"/>
              </w:rPr>
              <w:t xml:space="preserve"> [1997]: Ever closer to heaven? An optimum-currency-area index for European countries. European Economic Review, Vol. 41, 761-770. o.</w:t>
            </w:r>
          </w:p>
          <w:p w:rsidR="00995579" w:rsidRPr="009553FC" w:rsidRDefault="00995579" w:rsidP="005E7923">
            <w:pPr>
              <w:pStyle w:val="NormlWeb"/>
              <w:shd w:val="clear" w:color="auto" w:fill="E6E6E6"/>
              <w:spacing w:before="0" w:beforeAutospacing="0" w:after="0" w:afterAutospacing="0"/>
              <w:ind w:left="720" w:hanging="360"/>
              <w:jc w:val="both"/>
              <w:rPr>
                <w:color w:val="000000"/>
                <w:sz w:val="20"/>
                <w:szCs w:val="20"/>
              </w:rPr>
            </w:pPr>
            <w:r w:rsidRPr="009553FC">
              <w:rPr>
                <w:smallCaps/>
                <w:color w:val="000000"/>
                <w:sz w:val="20"/>
                <w:szCs w:val="20"/>
              </w:rPr>
              <w:t>Darvas Zsolt – Andrew K. Rose – Szapáry György</w:t>
            </w:r>
            <w:r w:rsidRPr="009553FC">
              <w:rPr>
                <w:color w:val="000000"/>
                <w:sz w:val="20"/>
                <w:szCs w:val="20"/>
              </w:rPr>
              <w:t xml:space="preserve"> [2005]:</w:t>
            </w:r>
            <w:r w:rsidRPr="009553FC">
              <w:rPr>
                <w:sz w:val="20"/>
                <w:szCs w:val="20"/>
              </w:rPr>
              <w:t xml:space="preserve"> A fiskális divergencia és a konjunktúraciklusok együttmozgása – a felelőtlen fiskális politika az aszimmetrikus sokkok forrása. </w:t>
            </w:r>
            <w:r w:rsidRPr="009553FC">
              <w:rPr>
                <w:color w:val="000000"/>
                <w:sz w:val="20"/>
                <w:szCs w:val="20"/>
              </w:rPr>
              <w:t>Közgazdasági Szemle, 52. évf., december, 937-959. o.</w:t>
            </w:r>
          </w:p>
          <w:p w:rsidR="00995579" w:rsidRPr="009553FC" w:rsidRDefault="00995579" w:rsidP="005E7923">
            <w:pPr>
              <w:pStyle w:val="NormlWeb"/>
              <w:shd w:val="clear" w:color="auto" w:fill="E6E6E6"/>
              <w:spacing w:before="0" w:beforeAutospacing="0" w:after="0" w:afterAutospacing="0"/>
              <w:ind w:left="720" w:hanging="360"/>
              <w:jc w:val="both"/>
              <w:rPr>
                <w:sz w:val="20"/>
                <w:szCs w:val="20"/>
              </w:rPr>
            </w:pPr>
            <w:r w:rsidRPr="009553FC">
              <w:rPr>
                <w:smallCaps/>
                <w:sz w:val="20"/>
                <w:szCs w:val="20"/>
              </w:rPr>
              <w:t>Darvas Zsolt – Szapáry György</w:t>
            </w:r>
            <w:r w:rsidRPr="009553FC">
              <w:rPr>
                <w:sz w:val="20"/>
                <w:szCs w:val="20"/>
              </w:rPr>
              <w:t xml:space="preserve"> [2004]: Konjunktúraciklusok együttmozgása a régi és új EU-tagországokban. Közgazdasági Szemle, 51. évf., május, 415-448.o.</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lastRenderedPageBreak/>
              <w:t xml:space="preserve">Darvas Zsolt – Szapáry György </w:t>
            </w:r>
            <w:r w:rsidRPr="009553FC">
              <w:rPr>
                <w:rFonts w:ascii="Times New Roman" w:hAnsi="Times New Roman" w:cs="Times New Roman"/>
                <w:sz w:val="20"/>
                <w:szCs w:val="20"/>
              </w:rPr>
              <w:t>[2008]: Euro Area Enlargement and Euro Adoption Strategies, Corvinus University of Budapest, Department of Mathematical Economics and Economic Analysis, Working Paper, január, 1-85. o.</w:t>
            </w:r>
          </w:p>
          <w:p w:rsidR="00995579" w:rsidRPr="009553FC" w:rsidRDefault="00995579" w:rsidP="005E7923">
            <w:pPr>
              <w:pStyle w:val="Default"/>
              <w:shd w:val="clear" w:color="auto" w:fill="E6E6E6"/>
              <w:ind w:left="720" w:hanging="360"/>
              <w:jc w:val="both"/>
              <w:rPr>
                <w:rFonts w:ascii="Times New Roman" w:hAnsi="Times New Roman" w:cs="Times New Roman"/>
                <w:bCs/>
                <w:sz w:val="20"/>
                <w:szCs w:val="20"/>
              </w:rPr>
            </w:pPr>
            <w:r w:rsidRPr="009553FC">
              <w:rPr>
                <w:rFonts w:ascii="Times New Roman" w:hAnsi="Times New Roman" w:cs="Times New Roman"/>
                <w:smallCaps/>
                <w:sz w:val="20"/>
                <w:szCs w:val="20"/>
              </w:rPr>
              <w:t>Darvas Zsolt – Szapáry György</w:t>
            </w:r>
            <w:r w:rsidRPr="009553FC">
              <w:rPr>
                <w:rFonts w:ascii="Times New Roman" w:hAnsi="Times New Roman" w:cs="Times New Roman"/>
                <w:sz w:val="20"/>
                <w:szCs w:val="20"/>
              </w:rPr>
              <w:t xml:space="preserve"> [2008]: Az </w:t>
            </w:r>
            <w:r w:rsidRPr="009553FC">
              <w:rPr>
                <w:rFonts w:ascii="Times New Roman" w:hAnsi="Times New Roman" w:cs="Times New Roman"/>
                <w:bCs/>
                <w:sz w:val="20"/>
                <w:szCs w:val="20"/>
              </w:rPr>
              <w:t>euróövezet bővítése és euróbevezetési stratégiák. Közgazdasági Szemle, LV. évf., 10. szám. 833–873. o.</w:t>
            </w:r>
          </w:p>
          <w:p w:rsidR="00995579" w:rsidRPr="009553FC" w:rsidRDefault="00995579" w:rsidP="005E7923">
            <w:pPr>
              <w:pStyle w:val="NormlWeb"/>
              <w:shd w:val="clear" w:color="auto" w:fill="E6E6E6"/>
              <w:spacing w:before="0" w:beforeAutospacing="0" w:after="0" w:afterAutospacing="0"/>
              <w:ind w:left="720" w:hanging="360"/>
              <w:jc w:val="both"/>
              <w:rPr>
                <w:sz w:val="20"/>
                <w:szCs w:val="20"/>
              </w:rPr>
            </w:pPr>
            <w:r w:rsidRPr="009553FC">
              <w:rPr>
                <w:smallCaps/>
                <w:sz w:val="20"/>
                <w:szCs w:val="20"/>
              </w:rPr>
              <w:t xml:space="preserve">Eichengreen, b. </w:t>
            </w:r>
            <w:r w:rsidRPr="009553FC">
              <w:rPr>
                <w:sz w:val="20"/>
                <w:szCs w:val="20"/>
              </w:rPr>
              <w:t>[1990]: Is Europe an Optimum Currency Area? CEPR Discussion Papers, No. 478, 1-28. o.</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 xml:space="preserve">Frankel, J. A. – Rose, A. K. </w:t>
            </w:r>
            <w:r w:rsidRPr="009553FC">
              <w:rPr>
                <w:rFonts w:ascii="Times New Roman" w:hAnsi="Times New Roman" w:cs="Times New Roman"/>
                <w:sz w:val="20"/>
                <w:szCs w:val="20"/>
              </w:rPr>
              <w:t>[1998]: The Endogeneity of the Optimum Currency Area Criteria. The Economic Journal, Vol. 108 No. 449, július, 1009-1025. o.</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 xml:space="preserve">Frankel, J. A. – Rose, A. K. </w:t>
            </w:r>
            <w:r w:rsidRPr="009553FC">
              <w:rPr>
                <w:rFonts w:ascii="Times New Roman" w:hAnsi="Times New Roman" w:cs="Times New Roman"/>
                <w:sz w:val="20"/>
                <w:szCs w:val="20"/>
              </w:rPr>
              <w:t>[2002]: An Estimate of the Effect of Common Currencies on Trade and Income. The Quarterly Journal of Economics, Vol. 117 No. 2, május, 437-466. o.</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Grubel, H. G.</w:t>
            </w:r>
            <w:r w:rsidRPr="009553FC">
              <w:rPr>
                <w:rFonts w:ascii="Times New Roman" w:hAnsi="Times New Roman" w:cs="Times New Roman"/>
                <w:sz w:val="20"/>
                <w:szCs w:val="20"/>
              </w:rPr>
              <w:t xml:space="preserve"> [1970]: The Theory of Optimum Currency Areas. </w:t>
            </w:r>
            <w:r w:rsidRPr="009553FC">
              <w:rPr>
                <w:rStyle w:val="HTML-idzet"/>
                <w:rFonts w:ascii="Times New Roman" w:hAnsi="Times New Roman"/>
                <w:sz w:val="20"/>
                <w:szCs w:val="20"/>
              </w:rPr>
              <w:t>The Canadian Journal of Economics</w:t>
            </w:r>
            <w:r w:rsidRPr="009553FC">
              <w:rPr>
                <w:rFonts w:ascii="Times New Roman" w:hAnsi="Times New Roman" w:cs="Times New Roman"/>
                <w:sz w:val="20"/>
                <w:szCs w:val="20"/>
              </w:rPr>
              <w:t xml:space="preserve">, Vol. 3 No. 2, május, 318-324. o. </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Horvath, J.</w:t>
            </w:r>
            <w:r w:rsidRPr="009553FC">
              <w:rPr>
                <w:rFonts w:ascii="Times New Roman" w:hAnsi="Times New Roman" w:cs="Times New Roman"/>
                <w:sz w:val="20"/>
                <w:szCs w:val="20"/>
              </w:rPr>
              <w:t xml:space="preserve"> [2003]: Optimal Currency Area Theory: A Selective Review. BOFIT Discussion Papers, No. 15, 1-38. o.</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 xml:space="preserve">McKinnon, R. </w:t>
            </w:r>
            <w:r w:rsidRPr="009553FC">
              <w:rPr>
                <w:rFonts w:ascii="Times New Roman" w:hAnsi="Times New Roman" w:cs="Times New Roman"/>
                <w:sz w:val="20"/>
                <w:szCs w:val="20"/>
              </w:rPr>
              <w:t>I. [1963]: Optimum Currency Areas. The American Economic Review, Vol. 53, 717-725. o.</w:t>
            </w: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Mundell, R.</w:t>
            </w:r>
            <w:r w:rsidRPr="009553FC">
              <w:rPr>
                <w:rFonts w:ascii="Times New Roman" w:hAnsi="Times New Roman" w:cs="Times New Roman"/>
                <w:sz w:val="20"/>
                <w:szCs w:val="20"/>
              </w:rPr>
              <w:t xml:space="preserve"> [1961]: A Theory of Optimum Currency Areas. The American Economic Review, 51. évf., 657-664. o.</w:t>
            </w:r>
          </w:p>
          <w:p w:rsidR="00995579" w:rsidRPr="009553FC" w:rsidRDefault="00995579" w:rsidP="005E7923">
            <w:pPr>
              <w:shd w:val="clear" w:color="auto" w:fill="E6E6E6"/>
              <w:autoSpaceDE w:val="0"/>
              <w:autoSpaceDN w:val="0"/>
              <w:adjustRightInd w:val="0"/>
              <w:spacing w:after="0" w:line="240" w:lineRule="auto"/>
              <w:ind w:left="720" w:hanging="360"/>
              <w:jc w:val="both"/>
              <w:rPr>
                <w:rStyle w:val="w1"/>
                <w:rFonts w:ascii="Times New Roman" w:hAnsi="Times New Roman"/>
                <w:sz w:val="20"/>
                <w:szCs w:val="20"/>
              </w:rPr>
            </w:pPr>
            <w:r w:rsidRPr="009553FC">
              <w:rPr>
                <w:rFonts w:ascii="Times New Roman" w:hAnsi="Times New Roman" w:cs="Times New Roman"/>
                <w:iCs/>
                <w:smallCaps/>
                <w:sz w:val="20"/>
                <w:szCs w:val="20"/>
              </w:rPr>
              <w:t xml:space="preserve">Ricci, L. A. </w:t>
            </w:r>
            <w:r w:rsidRPr="009553FC">
              <w:rPr>
                <w:rFonts w:ascii="Times New Roman" w:hAnsi="Times New Roman" w:cs="Times New Roman"/>
                <w:iCs/>
                <w:sz w:val="20"/>
                <w:szCs w:val="20"/>
              </w:rPr>
              <w:t>[2008]:</w:t>
            </w:r>
            <w:r w:rsidRPr="009553FC">
              <w:rPr>
                <w:rFonts w:ascii="Times New Roman" w:hAnsi="Times New Roman" w:cs="Times New Roman"/>
                <w:bCs/>
                <w:sz w:val="20"/>
                <w:szCs w:val="20"/>
              </w:rPr>
              <w:t xml:space="preserve"> A Model of an Optimum Currency Area.</w:t>
            </w:r>
            <w:r w:rsidRPr="009553FC">
              <w:rPr>
                <w:rFonts w:ascii="Times New Roman" w:hAnsi="Times New Roman" w:cs="Times New Roman"/>
                <w:iCs/>
                <w:sz w:val="20"/>
                <w:szCs w:val="20"/>
              </w:rPr>
              <w:t xml:space="preserve"> Economics Discussion Papers, </w:t>
            </w:r>
            <w:hyperlink r:id="rId13" w:history="1">
              <w:r w:rsidRPr="009553FC">
                <w:rPr>
                  <w:rStyle w:val="w1"/>
                  <w:rFonts w:ascii="Times New Roman" w:hAnsi="Times New Roman"/>
                  <w:sz w:val="20"/>
                  <w:szCs w:val="20"/>
                </w:rPr>
                <w:t>No. 2007-45</w:t>
              </w:r>
            </w:hyperlink>
          </w:p>
          <w:p w:rsidR="00995579" w:rsidRPr="009553FC" w:rsidRDefault="00995579" w:rsidP="005E7923">
            <w:pPr>
              <w:autoSpaceDE w:val="0"/>
              <w:autoSpaceDN w:val="0"/>
              <w:adjustRightInd w:val="0"/>
              <w:spacing w:after="0" w:line="240" w:lineRule="auto"/>
              <w:ind w:left="720" w:hanging="284"/>
              <w:jc w:val="both"/>
              <w:rPr>
                <w:rFonts w:ascii="Times New Roman" w:hAnsi="Times New Roman" w:cs="Times New Roman"/>
                <w:bCs/>
                <w:sz w:val="20"/>
                <w:szCs w:val="20"/>
              </w:rPr>
            </w:pPr>
          </w:p>
          <w:p w:rsidR="00995579" w:rsidRPr="009553FC" w:rsidRDefault="00995579" w:rsidP="005E7923">
            <w:pPr>
              <w:shd w:val="clear" w:color="auto" w:fill="E6E6E6"/>
              <w:autoSpaceDE w:val="0"/>
              <w:autoSpaceDN w:val="0"/>
              <w:adjustRightInd w:val="0"/>
              <w:spacing w:after="0" w:line="240" w:lineRule="auto"/>
              <w:ind w:left="720" w:hanging="360"/>
              <w:jc w:val="both"/>
              <w:rPr>
                <w:rFonts w:ascii="Times New Roman" w:hAnsi="Times New Roman" w:cs="Times New Roman"/>
                <w:bCs/>
                <w:sz w:val="20"/>
                <w:szCs w:val="20"/>
              </w:rPr>
            </w:pPr>
            <w:r w:rsidRPr="009553FC">
              <w:rPr>
                <w:rFonts w:ascii="Times New Roman" w:hAnsi="Times New Roman" w:cs="Times New Roman"/>
                <w:sz w:val="20"/>
                <w:szCs w:val="20"/>
                <w:u w:val="single"/>
              </w:rPr>
              <w:t>Euró válság</w:t>
            </w:r>
          </w:p>
          <w:p w:rsidR="00995579" w:rsidRPr="009553FC" w:rsidRDefault="00995579" w:rsidP="005E7923">
            <w:pPr>
              <w:shd w:val="clear" w:color="auto" w:fill="E6E6E6"/>
              <w:spacing w:after="0" w:line="240" w:lineRule="auto"/>
              <w:ind w:left="720" w:hanging="360"/>
              <w:jc w:val="both"/>
              <w:rPr>
                <w:rFonts w:ascii="Times New Roman" w:hAnsi="Times New Roman" w:cs="Times New Roman"/>
                <w:sz w:val="20"/>
                <w:szCs w:val="20"/>
                <w:lang w:val="en-GB"/>
              </w:rPr>
            </w:pPr>
            <w:r w:rsidRPr="009553FC">
              <w:rPr>
                <w:rFonts w:ascii="Times New Roman" w:hAnsi="Times New Roman" w:cs="Times New Roman"/>
                <w:smallCaps/>
                <w:sz w:val="20"/>
                <w:szCs w:val="20"/>
                <w:lang w:val="en-GB"/>
              </w:rPr>
              <w:t xml:space="preserve">Darvas Zsolt </w:t>
            </w:r>
            <w:r w:rsidRPr="009553FC">
              <w:rPr>
                <w:rFonts w:ascii="Times New Roman" w:hAnsi="Times New Roman" w:cs="Times New Roman"/>
                <w:sz w:val="20"/>
                <w:szCs w:val="20"/>
                <w:lang w:val="en-GB"/>
              </w:rPr>
              <w:t>[2011]: A comprehensive approach to the euro-area debt crisis. Bruegel Policy Brief, No. 2011/02, pp. 1-8.</w:t>
            </w:r>
          </w:p>
          <w:p w:rsidR="00995579" w:rsidRPr="009553FC" w:rsidRDefault="00995579" w:rsidP="00817EA2">
            <w:pPr>
              <w:shd w:val="clear" w:color="auto" w:fill="E6E6E6"/>
              <w:spacing w:after="0" w:line="240" w:lineRule="auto"/>
              <w:ind w:left="720" w:hanging="360"/>
              <w:jc w:val="both"/>
              <w:rPr>
                <w:rFonts w:ascii="Times New Roman" w:hAnsi="Times New Roman" w:cs="Times New Roman"/>
                <w:sz w:val="20"/>
                <w:szCs w:val="20"/>
              </w:rPr>
            </w:pPr>
            <w:r w:rsidRPr="009553FC">
              <w:rPr>
                <w:rFonts w:ascii="Times New Roman" w:hAnsi="Times New Roman" w:cs="Times New Roman"/>
                <w:smallCaps/>
                <w:sz w:val="20"/>
                <w:szCs w:val="20"/>
              </w:rPr>
              <w:t xml:space="preserve">Darvas Zsolt </w:t>
            </w:r>
            <w:r w:rsidRPr="009553FC">
              <w:rPr>
                <w:rFonts w:ascii="Times New Roman" w:hAnsi="Times New Roman" w:cs="Times New Roman"/>
                <w:sz w:val="20"/>
                <w:szCs w:val="20"/>
              </w:rPr>
              <w:t>[2012]: Euro crisis: ten roots, but fewer solutions. Bruegel Policy Contr</w:t>
            </w:r>
            <w:r w:rsidR="00817EA2">
              <w:rPr>
                <w:rFonts w:ascii="Times New Roman" w:hAnsi="Times New Roman" w:cs="Times New Roman"/>
                <w:sz w:val="20"/>
                <w:szCs w:val="20"/>
              </w:rPr>
              <w:t>ibution, No. 2012/17, pp. 1-14.</w:t>
            </w:r>
          </w:p>
        </w:tc>
      </w:tr>
    </w:tbl>
    <w:p w:rsidR="00995579" w:rsidRPr="009553FC" w:rsidRDefault="00995579" w:rsidP="005E7923">
      <w:pPr>
        <w:spacing w:after="0" w:line="240" w:lineRule="auto"/>
        <w:rPr>
          <w:rFonts w:ascii="Times New Roman" w:hAnsi="Times New Roman" w:cs="Times New Roman"/>
          <w:sz w:val="20"/>
          <w:szCs w:val="20"/>
        </w:rPr>
      </w:pPr>
    </w:p>
    <w:tbl>
      <w:tblPr>
        <w:tblW w:w="9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9180"/>
      </w:tblGrid>
      <w:tr w:rsidR="00995579" w:rsidRPr="009553FC" w:rsidTr="00577458">
        <w:tc>
          <w:tcPr>
            <w:tcW w:w="9970" w:type="dxa"/>
            <w:gridSpan w:val="2"/>
            <w:shd w:val="clear" w:color="auto" w:fill="auto"/>
          </w:tcPr>
          <w:p w:rsidR="00995579" w:rsidRPr="009553FC" w:rsidRDefault="00995579"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nemzeti jövedelem elszámolása</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nemzeti jövedelmi számlák rendszerét.</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fizetési mérleg és a fizetési mérleg elméletek 1.</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w:t>
            </w:r>
            <w:bookmarkStart w:id="1" w:name="OLE_LINK1"/>
            <w:bookmarkStart w:id="2" w:name="OLE_LINK2"/>
            <w:r w:rsidRPr="009553FC">
              <w:rPr>
                <w:rFonts w:ascii="Times New Roman" w:hAnsi="Times New Roman" w:cs="Times New Roman"/>
                <w:sz w:val="20"/>
                <w:szCs w:val="20"/>
              </w:rPr>
              <w:t>A hallgató megismeri a fizetési mérleg alapstruktúráját, s képes egyszerű események rögzítésére egy egyszerű struktúrában.</w:t>
            </w:r>
          </w:p>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képes értelmezni, hogy az árfolyamváltozás hogyan befolyásolja egy ország folyó fizetési mérleg pozícióját a fizetési mérleg rugalmassági megközelítésén keresztül.</w:t>
            </w:r>
            <w:bookmarkEnd w:id="1"/>
            <w:bookmarkEnd w:id="2"/>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fizetési mérleg és a fizetési mérleg elméletek 2.</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képes értelmezni, hogy az árfolyamváltozás hogyan befolyásolja egy ország folyó fizetési mérleg pozícióját a fizetési mérleg abszorpciós megközelítésén keresztül.</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valutaárfolyam</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tisztában lesz az árfolyamokkal kapcsolatos alapfogalmakkal: árfolyamjegyzés; keresztárfolyam; vételi és eladási árfolyam; nominális, reál- és effektív árfolyam; azonnali és határidős árfolyam; le- és felértékelődés; árfolyamok és relatív árak kapcsolata, egyensúlyi árfolyam, egyensúlyi árfolyam alakulása lebegő és rögzített árfolyamrendszerben.</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devizapiac</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ismerni fogja a devizapiaccal kapcsolatos alapvető jellemzőket, fogalmakat: a devizapiac szereplőinek megismerése; arbitrázs értelmezése, fajtái; szereplők a kereskedési motivációk alapján (hedger, arbitrázsőr, spekuláns); néhány devizapiaci termék.</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devizapiaci egyensúly</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modellszemléletben tudja értelmezni a devizapiaci egyensúlyt és annak kialakulását. Az elsajátított modellek: fedezetlen, fedezett és reálkamatparitás.</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pénzpiaci egyensúly</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modellszemléletben tudja értelmezni a pénzpiaci egyensúlyt és annak kialakulását.</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vásárlóerő-paritás</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képes lesz megérteni az egyik legfontosabb hosszú távú egyensúlyi árfolyammodell állításait, és annak korlátait. Tisztában lesz a vásárlóerő-paritás empirikus kudarcának egyik legnépszerűbb magyarázatával: a (Harrod) – Balassa – Samuelson modellel.</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monetáris árfolyammodellek 1.</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nominális árfolyamok hosszú távú viselkedésének egy másik modellcsaládját: a monetáris árfolyammodelleket. (rugalmas árak monetáris modellje, Dornbusch modell)</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monetáris árfolyammodellek 2.</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nominális árfolyamok hosszú távú viselkedésének egy másik modellcsaládját: a monetáris árfolyammodelleket. (Dornbusch modell grafikus értelmezése, reálkamat-különbségek modellje, összegzés)</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pénzügyi rendszer története 1.</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nemzetközi pénzügyi rendszer történetét, képes lesz az ok-okozati összefüggések és egyéb logika kapcsolatok átlátására.</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nemzetközi pénzügyi rendszer története 2.</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nemzetközi pénzügyi rendszer történetét, képes lesz az ok-okozati összefüggések és egyéb logika kapcsolatok átlátására.</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árfolyamrezsim választásának problémája: fix versus lebegő árfolyamok</w:t>
            </w:r>
          </w:p>
        </w:tc>
      </w:tr>
      <w:tr w:rsidR="00995579" w:rsidRPr="009553FC" w:rsidTr="00577458">
        <w:tc>
          <w:tcPr>
            <w:tcW w:w="790" w:type="dxa"/>
            <w:vMerge/>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tcBorders>
              <w:bottom w:val="single" w:sz="4" w:space="0" w:color="auto"/>
            </w:tcBorders>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Képes érveket és ellenérveket megfogalmazni mindkét árfolyamrezsim esetén.</w:t>
            </w:r>
          </w:p>
          <w:p w:rsidR="00995579" w:rsidRPr="009553FC" w:rsidRDefault="00995579" w:rsidP="005E7923">
            <w:pPr>
              <w:spacing w:after="0" w:line="240" w:lineRule="auto"/>
              <w:jc w:val="both"/>
              <w:rPr>
                <w:rFonts w:ascii="Times New Roman" w:hAnsi="Times New Roman" w:cs="Times New Roman"/>
                <w:sz w:val="20"/>
                <w:szCs w:val="20"/>
              </w:rPr>
            </w:pPr>
          </w:p>
        </w:tc>
      </w:tr>
      <w:tr w:rsidR="00995579" w:rsidRPr="009553FC" w:rsidTr="00577458">
        <w:tc>
          <w:tcPr>
            <w:tcW w:w="790" w:type="dxa"/>
            <w:vMerge w:val="restart"/>
            <w:shd w:val="clear" w:color="auto" w:fill="auto"/>
          </w:tcPr>
          <w:p w:rsidR="00995579" w:rsidRPr="009553FC" w:rsidRDefault="00995579" w:rsidP="00065BFB">
            <w:pPr>
              <w:numPr>
                <w:ilvl w:val="0"/>
                <w:numId w:val="54"/>
              </w:numPr>
              <w:spacing w:after="0" w:line="240" w:lineRule="auto"/>
              <w:ind w:left="502"/>
              <w:rPr>
                <w:rFonts w:ascii="Times New Roman" w:hAnsi="Times New Roman" w:cs="Times New Roman"/>
                <w:sz w:val="20"/>
                <w:szCs w:val="20"/>
              </w:rPr>
            </w:pPr>
          </w:p>
        </w:tc>
        <w:tc>
          <w:tcPr>
            <w:tcW w:w="9180" w:type="dxa"/>
            <w:shd w:val="clear" w:color="auto" w:fill="E6E6E6"/>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Optimális valutaövezetek (OCA)</w:t>
            </w:r>
          </w:p>
        </w:tc>
      </w:tr>
      <w:tr w:rsidR="00995579" w:rsidRPr="009553FC" w:rsidTr="00577458">
        <w:trPr>
          <w:trHeight w:val="70"/>
        </w:trPr>
        <w:tc>
          <w:tcPr>
            <w:tcW w:w="790" w:type="dxa"/>
            <w:vMerge/>
            <w:shd w:val="clear" w:color="auto" w:fill="auto"/>
          </w:tcPr>
          <w:p w:rsidR="00995579" w:rsidRPr="009553FC" w:rsidRDefault="00995579" w:rsidP="00065BFB">
            <w:pPr>
              <w:numPr>
                <w:ilvl w:val="0"/>
                <w:numId w:val="54"/>
              </w:numPr>
              <w:spacing w:after="0" w:line="240" w:lineRule="auto"/>
              <w:rPr>
                <w:rFonts w:ascii="Times New Roman" w:hAnsi="Times New Roman" w:cs="Times New Roman"/>
                <w:sz w:val="20"/>
                <w:szCs w:val="20"/>
              </w:rPr>
            </w:pPr>
          </w:p>
        </w:tc>
        <w:tc>
          <w:tcPr>
            <w:tcW w:w="9180" w:type="dxa"/>
            <w:shd w:val="clear" w:color="auto" w:fill="auto"/>
          </w:tcPr>
          <w:p w:rsidR="00995579" w:rsidRPr="009553FC" w:rsidRDefault="00995579"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Megismeri az optimális valutaövezetek modelljének kialakulását, annak kritériumrendszerét. A modell kritériumrendszere alapján képes önálló értékelést megfogalmazni már létrejött (vagy akár tervezett) valutaövezetek tekintetében.</w:t>
            </w:r>
          </w:p>
          <w:p w:rsidR="00995579" w:rsidRPr="009553FC" w:rsidRDefault="00995579" w:rsidP="005E7923">
            <w:pPr>
              <w:spacing w:after="0" w:line="240" w:lineRule="auto"/>
              <w:jc w:val="both"/>
              <w:rPr>
                <w:rFonts w:ascii="Times New Roman" w:hAnsi="Times New Roman" w:cs="Times New Roman"/>
                <w:sz w:val="20"/>
                <w:szCs w:val="20"/>
              </w:rPr>
            </w:pPr>
          </w:p>
        </w:tc>
      </w:tr>
    </w:tbl>
    <w:p w:rsidR="00995579" w:rsidRPr="009553FC" w:rsidRDefault="00995579"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817EA2" w:rsidRDefault="00817EA2">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0163C7" w:rsidRPr="009553FC" w:rsidRDefault="000163C7" w:rsidP="005E7923">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163C7"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63C7" w:rsidRPr="009553FC" w:rsidRDefault="000163C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0163C7" w:rsidRPr="009553FC" w:rsidRDefault="000163C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Külgazdasági stratégiák</w:t>
            </w:r>
          </w:p>
        </w:tc>
        <w:tc>
          <w:tcPr>
            <w:tcW w:w="855" w:type="dxa"/>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GT_ANGN030-17</w:t>
            </w:r>
          </w:p>
        </w:tc>
      </w:tr>
      <w:tr w:rsidR="000163C7"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63C7" w:rsidRPr="009553FC" w:rsidRDefault="000163C7"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lang w:val="en-GB"/>
              </w:rPr>
            </w:pPr>
            <w:r w:rsidRPr="009553FC">
              <w:rPr>
                <w:rFonts w:ascii="Times New Roman" w:hAnsi="Times New Roman" w:cs="Times New Roman"/>
                <w:b/>
                <w:sz w:val="20"/>
                <w:szCs w:val="20"/>
                <w:lang w:val="en-GB"/>
              </w:rPr>
              <w:t>Strategies in external economy</w:t>
            </w:r>
          </w:p>
        </w:tc>
        <w:tc>
          <w:tcPr>
            <w:tcW w:w="855" w:type="dxa"/>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rPr>
                <w:rFonts w:ascii="Times New Roman" w:eastAsia="Arial Unicode MS" w:hAnsi="Times New Roman" w:cs="Times New Roman"/>
                <w:sz w:val="20"/>
                <w:szCs w:val="20"/>
              </w:rPr>
            </w:pPr>
          </w:p>
        </w:tc>
      </w:tr>
      <w:tr w:rsidR="000163C7"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b/>
                <w:bCs/>
                <w:sz w:val="20"/>
                <w:szCs w:val="20"/>
              </w:rPr>
            </w:pPr>
          </w:p>
        </w:tc>
      </w:tr>
      <w:tr w:rsidR="000163C7"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0163C7"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eastAsia="Arial Unicode MS" w:hAnsi="Times New Roman" w:cs="Times New Roman"/>
                <w:sz w:val="20"/>
                <w:szCs w:val="20"/>
              </w:rPr>
            </w:pPr>
          </w:p>
        </w:tc>
      </w:tr>
      <w:tr w:rsidR="000163C7"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0163C7"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p>
        </w:tc>
      </w:tr>
      <w:tr w:rsidR="000163C7"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0163C7"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63C7" w:rsidRPr="009553FC" w:rsidRDefault="000163C7" w:rsidP="005E7923">
            <w:pPr>
              <w:spacing w:after="0" w:line="240" w:lineRule="auto"/>
              <w:jc w:val="center"/>
              <w:rPr>
                <w:rFonts w:ascii="Times New Roman" w:hAnsi="Times New Roman" w:cs="Times New Roman"/>
                <w:sz w:val="20"/>
                <w:szCs w:val="20"/>
              </w:rPr>
            </w:pPr>
          </w:p>
        </w:tc>
      </w:tr>
      <w:tr w:rsidR="000163C7"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163C7" w:rsidRPr="009553FC" w:rsidRDefault="000163C7"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163C7" w:rsidRPr="009553FC" w:rsidRDefault="000163C7"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Szentesiné Dr. Sigér Fruzsina</w:t>
            </w:r>
          </w:p>
        </w:tc>
        <w:tc>
          <w:tcPr>
            <w:tcW w:w="855" w:type="dxa"/>
            <w:tcBorders>
              <w:top w:val="single" w:sz="4" w:space="0" w:color="auto"/>
              <w:left w:val="nil"/>
              <w:bottom w:val="single" w:sz="4" w:space="0" w:color="auto"/>
              <w:right w:val="single" w:sz="4" w:space="0" w:color="auto"/>
            </w:tcBorders>
          </w:tcPr>
          <w:p w:rsidR="000163C7" w:rsidRPr="009553FC" w:rsidRDefault="000163C7"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tcPr>
          <w:p w:rsidR="000163C7" w:rsidRPr="009553FC" w:rsidRDefault="000163C7"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0163C7"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célja, hogy</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megismertesse a hallgatókat a különböző külgazdasági stratégiai célokkal, a nemzeti gazdaságpolitikák nemzetközi következményeivel és a nemzetközi történések hatásával a nemzeti gazdaságpolitikákra. A kurzus során megvizsgáljuk a különböző külgazdasági stratégiák megjelenését és változását, azok fenntarthatóságának feltételeit, felvázoljuk a külgazdasági stratégiák és a gazdasági növekedés közti összefüggéseket, továbbá hogy a gazdasági válságot követően milyen külgazdasági lehetőségek adódhattak a növekedés beindítására és fenntarthatóságára a különböző országokban.</w:t>
            </w:r>
          </w:p>
        </w:tc>
      </w:tr>
      <w:tr w:rsidR="000163C7"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0163C7" w:rsidRPr="009553FC" w:rsidRDefault="000163C7"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163C7" w:rsidRPr="009553FC" w:rsidRDefault="000163C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érti a nemzetközi szállítmányozás, a nemzetközi pénzügyi folyamatok beazonosítására alkalmas szakértői tudás alapjait, a szakterület szerint releváns információgyűjtési, elemzési és probléma megoldási módszereket, ezek alkalmazási feltételeit és korlátait.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az nemzetközi vállalkozásokhoz kapcsolódó más (jogi, területfejlesztési, oktatási) szakterületek alapjait.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0163C7" w:rsidRPr="009553FC" w:rsidRDefault="000163C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Képes a szállítmányozási és külkereskedelmi folyamatok komplex következményeinek meghatározására.</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Gazdálkodó szervezetben, gazdasági munkakörben a szállítmányozáshoz, külkereskedelmi folyamatokhoz gazdasági tevékenységet tervez, szervez.</w:t>
            </w:r>
          </w:p>
          <w:p w:rsidR="000163C7" w:rsidRPr="009553FC" w:rsidRDefault="000163C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tudásának és munkakapcsolatainak fejlesztésére, ebben munkatársaival való együttműködésre.</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p w:rsidR="000163C7" w:rsidRPr="009553FC" w:rsidRDefault="000163C7"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Felelősséget vállal a munkával és magatartásával kapcsolatos szakmai, jogi, etikai normák és szabályok betartása terén.</w:t>
            </w:r>
          </w:p>
          <w:p w:rsidR="000163C7" w:rsidRPr="009553FC" w:rsidRDefault="000163C7"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tc>
      </w:tr>
      <w:tr w:rsidR="000163C7"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Exportorientáció és belső keresletre alapozott növekedés. Stratégiák a világgazdaságban. Japán gazdasági növekedése és stratégiája. Dél-Korea gazdasági növekedése és stratégiája. Kína gazdasági növekedése és stratégiája. India gazdasági növekedése és stratégiája. Brazília gazdasági növekedése és stratégiája. Törökország gazdasági növekedése és stratégiája.</w:t>
            </w:r>
          </w:p>
        </w:tc>
      </w:tr>
      <w:tr w:rsidR="000163C7"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163C7" w:rsidRPr="009553FC" w:rsidRDefault="000163C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tantermi előadásokat az oktató tartja.</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szemináriumok keretében a hallgatók csoportos és önálló feladatokat is végeznek. Csoportokba osztva adott területekkel kapcsolatos témákat, cikkeket dolgoznak fel, bemutatják a többieknek, melyet közös vita követ (előadás és hozzá kapcsolódó kérdések). A témákhoz kapcsolódó feladatokat és a kiadott házi feladatokat egyénenként önállóan kell megoldani. (Csoportos témafeldolgozás – csoportértékelés; órai munka és házi feladat – egyéni értékelés;)</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Az aláírás megszerzésének feltétele az aktív órai részvétel.</w:t>
            </w:r>
          </w:p>
          <w:p w:rsidR="000163C7" w:rsidRPr="009553FC" w:rsidRDefault="000163C7" w:rsidP="005E7923">
            <w:pPr>
              <w:spacing w:after="0" w:line="240" w:lineRule="auto"/>
              <w:rPr>
                <w:rFonts w:ascii="Times New Roman" w:hAnsi="Times New Roman" w:cs="Times New Roman"/>
                <w:sz w:val="20"/>
                <w:szCs w:val="20"/>
              </w:rPr>
            </w:pPr>
          </w:p>
        </w:tc>
      </w:tr>
      <w:tr w:rsidR="000163C7"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163C7" w:rsidRPr="009553FC" w:rsidRDefault="000163C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Az évközi követelmény pótlására nincs lehetőség, aki nem vesz részt egy téma feldolgozásában sem, nem teljesíti a szeminárium követelményeit és nem bocsátható vizsgára.</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témafeldolgozás (csoportos anyaggyűjtés, ppt-, feladat- és kahoot készítés) és az aktív órai részvétel 60%-ot (35+25) jelent a félévi gyakorlati jegyből.</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félév zárthelyi dolgozattal zárul, ahol szintén 40% szerezhető. A végső értékelés a következő: 0-57% elégtelen (1), 58-68% elégséges (2), 69-78% közepes (3), 79-89% jó (4), 90-100% jeles (5).</w:t>
            </w:r>
          </w:p>
          <w:p w:rsidR="000163C7" w:rsidRPr="009553FC" w:rsidRDefault="000163C7" w:rsidP="005E7923">
            <w:pPr>
              <w:spacing w:after="0" w:line="240" w:lineRule="auto"/>
              <w:rPr>
                <w:rFonts w:ascii="Times New Roman" w:hAnsi="Times New Roman" w:cs="Times New Roman"/>
                <w:sz w:val="20"/>
                <w:szCs w:val="20"/>
              </w:rPr>
            </w:pPr>
          </w:p>
        </w:tc>
      </w:tr>
      <w:tr w:rsidR="000163C7"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63C7" w:rsidRPr="009553FC" w:rsidRDefault="000163C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Kiss Judit (szerk.) (2018): Stratégiaváltás a világgazdaságban. Akadémiai Kiadó, Budapest.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könyv online elérhető a </w:t>
            </w:r>
            <w:hyperlink r:id="rId14" w:history="1">
              <w:r w:rsidRPr="009553FC">
                <w:rPr>
                  <w:rStyle w:val="Hiperhivatkozs"/>
                  <w:rFonts w:ascii="Times New Roman" w:hAnsi="Times New Roman"/>
                  <w:sz w:val="20"/>
                  <w:szCs w:val="20"/>
                </w:rPr>
                <w:t>https://mersz.hu/dokumentum/m400stav__1/</w:t>
              </w:r>
            </w:hyperlink>
            <w:r w:rsidRPr="009553FC">
              <w:rPr>
                <w:rFonts w:ascii="Times New Roman" w:hAnsi="Times New Roman" w:cs="Times New Roman"/>
                <w:sz w:val="20"/>
                <w:szCs w:val="20"/>
              </w:rPr>
              <w:t xml:space="preserve"> oldalon. (A Debreceni Egyetem könyvtárának otthoni elérésével, proxi beállításával. Részleteket lásd: </w:t>
            </w:r>
            <w:hyperlink r:id="rId15" w:history="1">
              <w:r w:rsidRPr="009553FC">
                <w:rPr>
                  <w:rStyle w:val="Hiperhivatkozs"/>
                  <w:rFonts w:ascii="Times New Roman" w:hAnsi="Times New Roman"/>
                  <w:sz w:val="20"/>
                  <w:szCs w:val="20"/>
                </w:rPr>
                <w:t>https://lib.unideb.hu/hu/otthoni-eleres</w:t>
              </w:r>
            </w:hyperlink>
            <w:r w:rsidRPr="009553FC">
              <w:rPr>
                <w:rFonts w:ascii="Times New Roman" w:hAnsi="Times New Roman" w:cs="Times New Roman"/>
                <w:sz w:val="20"/>
                <w:szCs w:val="20"/>
              </w:rPr>
              <w: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Csáki György (2017): Nemzetközi gazdaságtan. Napvilág Kiadó, Budapest. (az előadáson megbeszélt részek)</w:t>
            </w:r>
          </w:p>
          <w:p w:rsidR="000163C7" w:rsidRPr="009553FC" w:rsidRDefault="000163C7" w:rsidP="00817EA2">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Elekes Andrea (2018): Nemzetközi gazdaságtan. Dialóg Campus, Budapest. (</w:t>
            </w:r>
            <w:r w:rsidR="00817EA2">
              <w:rPr>
                <w:rFonts w:ascii="Times New Roman" w:hAnsi="Times New Roman" w:cs="Times New Roman"/>
                <w:sz w:val="20"/>
                <w:szCs w:val="20"/>
              </w:rPr>
              <w:t>az előadáson megbeszélt részek)</w:t>
            </w:r>
          </w:p>
          <w:p w:rsidR="000163C7" w:rsidRPr="009553FC" w:rsidRDefault="000163C7"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Csáki György (2017): Nemzetközi gazdaságtan. Napvilág Kiadó, Budapest. (a kimaradt részek)</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Elekes Andrea (2018): Nemzetközi gazdaságtan. Dialóg Campus, Budapest. (a kimaradt részek)</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Kozma Ferenc [2003]: Külgazdasági stratégia, Aula, Budapest.</w:t>
            </w:r>
          </w:p>
          <w:p w:rsidR="000163C7" w:rsidRPr="009553FC" w:rsidRDefault="000163C7"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tárgy oktatója által a Közgazdasági Szemle, a Külgazdaság, Köz-Gazdaság, Pénzügyi szemle és a Hitelintézeti szemle c. folyóirat valamint az Acta Oeconomica cikkeiből álló folyamatosan aktualizált cikkgyűjtemény.</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World Economic Outlook, IMF, Washington, D.C.</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Trade and Development Report, UNCTAD, New York és Genf</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World Investment Report, UNCTAD, New York és Genf</w:t>
            </w:r>
          </w:p>
          <w:p w:rsidR="000163C7" w:rsidRPr="009553FC" w:rsidRDefault="000163C7"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International Trade Statistics, WTO, Genf</w:t>
            </w:r>
          </w:p>
          <w:p w:rsidR="000163C7" w:rsidRPr="009553FC" w:rsidRDefault="00817EA2" w:rsidP="00817EA2">
            <w:pPr>
              <w:shd w:val="clear" w:color="auto" w:fill="E5DFEC"/>
              <w:suppressAutoHyphens/>
              <w:autoSpaceDE w:val="0"/>
              <w:spacing w:after="0" w:line="240" w:lineRule="auto"/>
              <w:ind w:left="417" w:right="113"/>
              <w:rPr>
                <w:rFonts w:ascii="Times New Roman" w:hAnsi="Times New Roman" w:cs="Times New Roman"/>
                <w:sz w:val="20"/>
                <w:szCs w:val="20"/>
              </w:rPr>
            </w:pPr>
            <w:r>
              <w:rPr>
                <w:rFonts w:ascii="Times New Roman" w:hAnsi="Times New Roman" w:cs="Times New Roman"/>
                <w:sz w:val="20"/>
                <w:szCs w:val="20"/>
              </w:rPr>
              <w:t>World Trade Report, WTO, Genf</w:t>
            </w:r>
          </w:p>
        </w:tc>
      </w:tr>
    </w:tbl>
    <w:p w:rsidR="000163C7" w:rsidRPr="009553FC" w:rsidRDefault="000163C7"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046"/>
      </w:tblGrid>
      <w:tr w:rsidR="000163C7" w:rsidRPr="009553FC" w:rsidTr="00577458">
        <w:tc>
          <w:tcPr>
            <w:tcW w:w="9250" w:type="dxa"/>
            <w:gridSpan w:val="2"/>
            <w:shd w:val="clear" w:color="auto" w:fill="auto"/>
          </w:tcPr>
          <w:p w:rsidR="000163C7" w:rsidRPr="009553FC" w:rsidRDefault="000163C7"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1. előadás</w:t>
            </w:r>
            <w:r w:rsidRPr="009553FC">
              <w:rPr>
                <w:rFonts w:ascii="Times New Roman" w:hAnsi="Times New Roman" w:cs="Times New Roman"/>
                <w:sz w:val="20"/>
                <w:szCs w:val="20"/>
              </w:rPr>
              <w:t xml:space="preserve"> témája: Stratégiaváltás a világgazdaságban</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 szeminárium: a követelmények megismerése</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két vizsgált növekedési stratégia alapvető ismérveit, felfrissíti a nemzeti jövedelemmel kapcsolatos makroökonómiai ismereteit.</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2. szeminárium: Globalizáció szerepe a nemzetközi kapcsolatok alakulásában</w:t>
            </w:r>
          </w:p>
        </w:tc>
      </w:tr>
      <w:tr w:rsidR="000163C7" w:rsidRPr="009553FC" w:rsidTr="00577458">
        <w:tc>
          <w:tcPr>
            <w:tcW w:w="1204" w:type="dxa"/>
            <w:vMerge/>
            <w:shd w:val="clear" w:color="auto" w:fill="auto"/>
          </w:tcPr>
          <w:p w:rsidR="000163C7" w:rsidRPr="009553FC" w:rsidRDefault="000163C7" w:rsidP="00065BFB">
            <w:pPr>
              <w:pStyle w:val="Listaszerbekezds"/>
              <w:numPr>
                <w:ilvl w:val="0"/>
                <w:numId w:val="55"/>
              </w:numPr>
              <w:contextualSpacing w:val="0"/>
              <w:rPr>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felfrissíti a globalizációval kapcsolatos ismereteit, megismeri az elvárt prezentációs és interaktív feladatmegoldás követelményeit.</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2. előadás</w:t>
            </w:r>
            <w:r w:rsidRPr="009553FC">
              <w:rPr>
                <w:rFonts w:ascii="Times New Roman" w:hAnsi="Times New Roman" w:cs="Times New Roman"/>
                <w:sz w:val="20"/>
                <w:szCs w:val="20"/>
              </w:rPr>
              <w:t xml:space="preserve"> témája: A belső és külső kereslet szerepe Japán gazdasági növekedésében</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3. szeminárium: Japán</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Japán elmúlt 40 évének gazdaságtörténetét, és az elpazarolt évtized jellegzetességeit. Az esetet feldolgozó hallgatók kritikai gondolkodása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4. szeminárium: Regionális integrációk szerepének változása</w:t>
            </w:r>
          </w:p>
        </w:tc>
      </w:tr>
      <w:tr w:rsidR="000163C7" w:rsidRPr="009553FC" w:rsidTr="00577458">
        <w:tc>
          <w:tcPr>
            <w:tcW w:w="1204" w:type="dxa"/>
            <w:vMerge/>
            <w:shd w:val="clear" w:color="auto" w:fill="auto"/>
          </w:tcPr>
          <w:p w:rsidR="000163C7" w:rsidRPr="009553FC" w:rsidRDefault="000163C7" w:rsidP="00065BFB">
            <w:pPr>
              <w:pStyle w:val="Listaszerbekezds"/>
              <w:numPr>
                <w:ilvl w:val="0"/>
                <w:numId w:val="55"/>
              </w:numPr>
              <w:contextualSpacing w:val="0"/>
              <w:rPr>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felfrissíti a regionális integrációkkal kapcsolatos ismereteit. Az esetet feldolgozó hallgatók kritikai gondolkodása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3. előadás</w:t>
            </w:r>
            <w:r w:rsidRPr="009553FC">
              <w:rPr>
                <w:rFonts w:ascii="Times New Roman" w:hAnsi="Times New Roman" w:cs="Times New Roman"/>
                <w:sz w:val="20"/>
                <w:szCs w:val="20"/>
              </w:rPr>
              <w:t xml:space="preserve"> témája: Gazdasági növekedés Dél-Koreában</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5. szeminárium: Dél-Korea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Dél-Korea elmúlt 40 évének gazdaságtörténetét, és külgazdasági kapcsolatainak jellegzetességeit. Az esetet feldolgozó hallgatók kritikai gondolkodása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6. szeminárium: A feldolgozóipar szerepe a külgazdasági stratégia kiválasztásában</w:t>
            </w:r>
          </w:p>
        </w:tc>
      </w:tr>
      <w:tr w:rsidR="000163C7" w:rsidRPr="009553FC" w:rsidTr="00577458">
        <w:tc>
          <w:tcPr>
            <w:tcW w:w="1204" w:type="dxa"/>
            <w:vMerge/>
            <w:shd w:val="clear" w:color="auto" w:fill="auto"/>
          </w:tcPr>
          <w:p w:rsidR="000163C7" w:rsidRPr="009553FC" w:rsidRDefault="000163C7" w:rsidP="00065BFB">
            <w:pPr>
              <w:pStyle w:val="Listaszerbekezds"/>
              <w:numPr>
                <w:ilvl w:val="0"/>
                <w:numId w:val="55"/>
              </w:numPr>
              <w:contextualSpacing w:val="0"/>
              <w:rPr>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feldolgozóipar szerepének változását az elmúlt 60 évben. Az esetet feldolgozó hallgatók kritikai gondolkodást gyakorolnak és előadókészségük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4. előadás</w:t>
            </w:r>
            <w:r w:rsidRPr="009553FC">
              <w:rPr>
                <w:rFonts w:ascii="Times New Roman" w:hAnsi="Times New Roman" w:cs="Times New Roman"/>
                <w:sz w:val="20"/>
                <w:szCs w:val="20"/>
              </w:rPr>
              <w:t xml:space="preserve"> témája: Kína: az exportorientált fejlődés vége?</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7. szeminárium: Kína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Kína elmúlt 40 évének gazdaságtörténetét, növekedési stratégiájának változásait és külgazdasági kapcsolatainak jellegzetességeit. Az esetet feldolgozó hallgatók kritikai gondolkodása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8. szeminárium: Korrupció és demokrácia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szemináriumra felkészülő csoport a demokrácia és a növekedés összefüggéseit tárja fel a többi hallgató számára interaktív feladatokon es kiselőadáson keresztül. Az esetet feldolgozó hallgatók kritikai gondolkodást gyakorolnak és előadókészségük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5. előadás</w:t>
            </w:r>
            <w:r w:rsidRPr="009553FC">
              <w:rPr>
                <w:rFonts w:ascii="Times New Roman" w:hAnsi="Times New Roman" w:cs="Times New Roman"/>
                <w:sz w:val="20"/>
                <w:szCs w:val="20"/>
              </w:rPr>
              <w:t xml:space="preserve"> témája: Brazília útkeresése</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9. szeminárium: FDI és multinacionális vállalatok</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felfrissítik a multinacionális vállalatokkal és a külföldi beruházásokkal kapcsolatos ismereteiket, és megvizsgálják az FDI hatását a brazil gazdaságra. Az esetet feldolgozó hallgató kritikai gondolkodást gyakorol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10. szeminárium: Segélyek és segélyezés</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segélyek, a segélyezés szerepét és korlátaikat. Az esetet feldolgozó hallgató kritikai gondolkodást gyakorol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6. előadás</w:t>
            </w:r>
            <w:r w:rsidRPr="009553FC">
              <w:rPr>
                <w:rFonts w:ascii="Times New Roman" w:hAnsi="Times New Roman" w:cs="Times New Roman"/>
                <w:sz w:val="20"/>
                <w:szCs w:val="20"/>
              </w:rPr>
              <w:t xml:space="preserve"> témája: India világgazdasági integrációja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11. szeminárium: India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India XX. századi gazdaságtörténetét, külgazdasági stratégiaváltozásainak jellegzetességeit. Az esetet feldolgozó hallgatók kritikai gondolkodása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12. szeminárium: Mesterséges intelligencia</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kiselőadást és a szemináriumi feladatokat összeállítók bemutatják a mesterséges intelligencia szerepét a mai modern gazdaságpolitikai célok közt. Az esetet feldolgozó hallgató kritikai gondolkodást gyakorol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sz w:val="20"/>
                <w:szCs w:val="20"/>
              </w:rPr>
              <w:t>7. előadás</w:t>
            </w:r>
            <w:r w:rsidRPr="009553FC">
              <w:rPr>
                <w:rFonts w:ascii="Times New Roman" w:hAnsi="Times New Roman" w:cs="Times New Roman"/>
                <w:sz w:val="20"/>
                <w:szCs w:val="20"/>
              </w:rPr>
              <w:t xml:space="preserve"> témája: Exportorientáció és belső piac a török növekedési stratégiában</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13. szeminárium: Törökország</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Törökország elmúlt 40 évének gazdaságtörténetét és külgazdasági kapcsolatainak jellegzetességeit. Az esetet feldolgozó hallgatók kritikai gondolkodása és előadókészsége javul, a vitában résztvevő többi hallgató kognitív készségei fejlődnek.</w:t>
            </w:r>
          </w:p>
        </w:tc>
      </w:tr>
      <w:tr w:rsidR="000163C7" w:rsidRPr="009553FC" w:rsidTr="00577458">
        <w:tc>
          <w:tcPr>
            <w:tcW w:w="1204" w:type="dxa"/>
            <w:vMerge w:val="restart"/>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14. szeminárium: Hallgatói munkák értékelése</w:t>
            </w:r>
          </w:p>
        </w:tc>
      </w:tr>
      <w:tr w:rsidR="000163C7" w:rsidRPr="009553FC" w:rsidTr="00577458">
        <w:tc>
          <w:tcPr>
            <w:tcW w:w="1204" w:type="dxa"/>
            <w:vMerge/>
            <w:shd w:val="clear" w:color="auto" w:fill="auto"/>
          </w:tcPr>
          <w:p w:rsidR="000163C7" w:rsidRPr="009553FC" w:rsidRDefault="000163C7" w:rsidP="00065BFB">
            <w:pPr>
              <w:numPr>
                <w:ilvl w:val="0"/>
                <w:numId w:val="55"/>
              </w:numPr>
              <w:spacing w:after="0" w:line="240" w:lineRule="auto"/>
              <w:rPr>
                <w:rFonts w:ascii="Times New Roman" w:hAnsi="Times New Roman" w:cs="Times New Roman"/>
                <w:sz w:val="20"/>
                <w:szCs w:val="20"/>
              </w:rPr>
            </w:pPr>
          </w:p>
        </w:tc>
        <w:tc>
          <w:tcPr>
            <w:tcW w:w="8046" w:type="dxa"/>
            <w:shd w:val="clear" w:color="auto" w:fill="auto"/>
          </w:tcPr>
          <w:p w:rsidR="000163C7" w:rsidRPr="009553FC" w:rsidRDefault="000163C7" w:rsidP="005E7923">
            <w:pPr>
              <w:tabs>
                <w:tab w:val="left" w:pos="1440"/>
              </w:tabs>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félévi pontszámokat és önmagát is értékeli.</w:t>
            </w:r>
          </w:p>
        </w:tc>
      </w:tr>
    </w:tbl>
    <w:p w:rsidR="000163C7" w:rsidRPr="009553FC" w:rsidRDefault="000163C7" w:rsidP="005E7923">
      <w:pPr>
        <w:spacing w:after="0" w:line="240" w:lineRule="auto"/>
        <w:rPr>
          <w:rFonts w:ascii="Times New Roman" w:hAnsi="Times New Roman" w:cs="Times New Roman"/>
          <w:sz w:val="20"/>
          <w:szCs w:val="20"/>
        </w:rPr>
      </w:pP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77458"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marketing</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sz w:val="20"/>
                <w:szCs w:val="20"/>
              </w:rPr>
            </w:pPr>
          </w:p>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GT_ANGN031-17</w:t>
            </w:r>
          </w:p>
          <w:p w:rsidR="00577458" w:rsidRPr="009553FC" w:rsidRDefault="00577458" w:rsidP="005E7923">
            <w:pPr>
              <w:spacing w:after="0" w:line="240" w:lineRule="auto"/>
              <w:jc w:val="center"/>
              <w:rPr>
                <w:rFonts w:ascii="Times New Roman" w:eastAsia="Arial Unicode MS" w:hAnsi="Times New Roman" w:cs="Times New Roman"/>
                <w:b/>
                <w:sz w:val="20"/>
                <w:szCs w:val="20"/>
              </w:rPr>
            </w:pPr>
          </w:p>
        </w:tc>
      </w:tr>
      <w:tr w:rsidR="00577458"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Marketing</w:t>
            </w: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r>
      <w:tr w:rsidR="00577458"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b/>
                <w:bCs/>
                <w:sz w:val="20"/>
                <w:szCs w:val="20"/>
              </w:rPr>
            </w:pPr>
          </w:p>
        </w:tc>
      </w:tr>
      <w:tr w:rsidR="00577458"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Marketing és Kereskedelem Intézet, Marketing Tanszék</w:t>
            </w:r>
          </w:p>
        </w:tc>
      </w:tr>
      <w:tr w:rsidR="00577458"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p>
        </w:tc>
      </w:tr>
      <w:tr w:rsidR="00577458"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77458"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r>
      <w:tr w:rsidR="00577458"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77458"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sz w:val="20"/>
                <w:szCs w:val="20"/>
              </w:rPr>
            </w:pPr>
          </w:p>
        </w:tc>
      </w:tr>
      <w:tr w:rsidR="00577458"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Kiss Marietta</w:t>
            </w:r>
          </w:p>
        </w:tc>
        <w:tc>
          <w:tcPr>
            <w:tcW w:w="855" w:type="dxa"/>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77458"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577458" w:rsidRPr="009553FC" w:rsidRDefault="00577458" w:rsidP="0016222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betekintést nyerjenek a nemzetközi üzleti lehetőségek felismerésének, a marketing döntések nemzetközi piaci környezetben való megalapozásának, előkészítésének és eredményes végrehajtásának kérdésköreibe. Az alapvető elméleti ismeretek gyakorlati elmélyülését esett</w:t>
            </w:r>
            <w:r w:rsidR="00162221" w:rsidRPr="009553FC">
              <w:rPr>
                <w:rFonts w:ascii="Times New Roman" w:hAnsi="Times New Roman" w:cs="Times New Roman"/>
                <w:sz w:val="20"/>
                <w:szCs w:val="20"/>
              </w:rPr>
              <w:t>anulmányok megoldása is segíti.</w:t>
            </w:r>
          </w:p>
        </w:tc>
      </w:tr>
      <w:tr w:rsidR="00577458" w:rsidRPr="009553FC" w:rsidTr="00577458">
        <w:trPr>
          <w:cantSplit/>
          <w:trHeight w:val="1400"/>
        </w:trPr>
        <w:tc>
          <w:tcPr>
            <w:tcW w:w="9939" w:type="dxa"/>
            <w:gridSpan w:val="10"/>
            <w:tcBorders>
              <w:top w:val="single" w:sz="4" w:space="0" w:color="auto"/>
              <w:left w:val="single" w:sz="4" w:space="0" w:color="auto"/>
              <w:right w:val="single" w:sz="4" w:space="0" w:color="000000"/>
            </w:tcBorders>
            <w:vAlign w:val="center"/>
          </w:tcPr>
          <w:p w:rsidR="00577458" w:rsidRPr="009553FC" w:rsidRDefault="00577458"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sidR="00162221" w:rsidRPr="009553FC">
              <w:rPr>
                <w:rFonts w:ascii="Times New Roman" w:hAnsi="Times New Roman" w:cs="Times New Roman"/>
                <w:b/>
                <w:bCs/>
                <w:sz w:val="20"/>
                <w:szCs w:val="20"/>
              </w:rPr>
              <w:t xml:space="preserve">ellemzően, érdemben hozzájárul </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Rendelkezik a nemzetközimarketing-tudomány alapvető, átfogó fogalmainak, elméleteinek, tényeinek ismeretével.</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 csoportmunkában való együttműködés szabályait és etikai normáit.</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 nemzetközi vállalkozásokhoz kapcsolódó marketing szakterület alapjait.</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Birtokában van a nemzetközimarketing-tudomány alapvető szakmai szókincsének anyanyelvén.</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tanult elméletek és módszerek alkalmazásával tényeket és alapvető összefüggéseket tár fel, rendszerez és elemez a nemzetközi marketing területén, önálló következtetéseket, kritikai észrevételeket fogalmaz meg, döntés-előkészítő javaslatokat készít, döntéseket hoz rutin - és részben ismeretlen - nemzetközi környezetben is.</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fogalmi és elméleti szempontból szakszerűen megfogalmazott szakmai javaslatot, álláspontot szóban és írásban, a szakmai kommunikáció szabályai szerint prezentálja. Megérti és használja a nemzetközi marketing szakterület jellemző online és nyomtatott szakirodalmát.</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Csoportos feladatmegoldásban vesz részt, a gyakorlati tudás, tapasztalatok megszerzését követően azokban a tevékenységet vezeti, szervezi, értékeli, ellenőrzi.</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Tisztában van a nemzetközi, multikulturális környezetben végzett marketingmunka végzésének sajátosságaival.</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Csoportos feladatvégzés esetén konstruktív, együttműködő, kezdeményező.</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a nemzetközi marketing területén, nyitott az új, önálló és együttműködést igénylő feladatok, felelősségek vállalására.</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tudásának és munkakapcsolatainak fejlesztésére.</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Kritikusan viszonyul saját, illetve a társai tudásához, munkájához és magatartásához. Kész a hibák kijavítására.</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nemzetközi marketingfolyamatok elemzését, az adatok gyűjtését, rendszerezését, értékelését.</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Felelősséget vállal a munkával és magatartásával kapcsolatos szakmai, jogi, etikai normák és szabályok betartása terén.</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nemzetközi marketingtevékenységet érintő változásait.</w:t>
            </w:r>
          </w:p>
          <w:p w:rsidR="00577458" w:rsidRPr="009553FC" w:rsidRDefault="00577458" w:rsidP="005E7923">
            <w:pPr>
              <w:spacing w:after="0" w:line="240" w:lineRule="auto"/>
              <w:ind w:left="720"/>
              <w:rPr>
                <w:rFonts w:ascii="Times New Roman" w:eastAsia="Arial Unicode MS" w:hAnsi="Times New Roman" w:cs="Times New Roman"/>
                <w:b/>
                <w:bCs/>
                <w:sz w:val="20"/>
                <w:szCs w:val="20"/>
              </w:rPr>
            </w:pPr>
          </w:p>
        </w:tc>
      </w:tr>
      <w:tr w:rsidR="00577458"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162221">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w:t>
            </w:r>
            <w:r w:rsidR="00162221" w:rsidRPr="009553FC">
              <w:rPr>
                <w:rFonts w:ascii="Times New Roman" w:hAnsi="Times New Roman" w:cs="Times New Roman"/>
                <w:b/>
                <w:bCs/>
                <w:sz w:val="20"/>
                <w:szCs w:val="20"/>
              </w:rPr>
              <w:t>urzus rövid tartalma, témakörei</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a következő témaköröket öleli fel: A nemzetközi marketing fogalma, koncepciói; A külpiacra lépés motivátorai és akadályai; Nemzetközi piackutatás; Makro- és mikrokörnyezet-elemzés a nemzetközi marketingben; Nemzetközi piacszegmentáció és célpiacképzés; A külpiacra lépés formái; Nemzetközi termék-, promóciós, ár- és disztribúciós politika.</w:t>
            </w:r>
          </w:p>
          <w:p w:rsidR="00577458" w:rsidRPr="009553FC" w:rsidRDefault="00577458" w:rsidP="005E7923">
            <w:pPr>
              <w:spacing w:after="0" w:line="240" w:lineRule="auto"/>
              <w:ind w:right="138"/>
              <w:jc w:val="both"/>
              <w:rPr>
                <w:rFonts w:ascii="Times New Roman" w:hAnsi="Times New Roman" w:cs="Times New Roman"/>
                <w:sz w:val="20"/>
                <w:szCs w:val="20"/>
              </w:rPr>
            </w:pPr>
          </w:p>
        </w:tc>
      </w:tr>
      <w:tr w:rsidR="00577458" w:rsidRPr="009553FC" w:rsidTr="00162221">
        <w:trPr>
          <w:trHeight w:val="998"/>
        </w:trPr>
        <w:tc>
          <w:tcPr>
            <w:tcW w:w="9939" w:type="dxa"/>
            <w:gridSpan w:val="10"/>
            <w:tcBorders>
              <w:top w:val="single" w:sz="4" w:space="0" w:color="auto"/>
              <w:left w:val="single" w:sz="4" w:space="0" w:color="auto"/>
              <w:bottom w:val="single" w:sz="4" w:space="0" w:color="auto"/>
              <w:right w:val="single" w:sz="4" w:space="0" w:color="auto"/>
            </w:tcBorders>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Előadások (az előadás diáit a hallgatók tanulás céljából megkapják), tantermi vita, meg</w:t>
            </w:r>
            <w:r w:rsidR="00162221" w:rsidRPr="009553FC">
              <w:rPr>
                <w:rFonts w:ascii="Times New Roman" w:hAnsi="Times New Roman" w:cs="Times New Roman"/>
                <w:sz w:val="20"/>
                <w:szCs w:val="20"/>
              </w:rPr>
              <w:t xml:space="preserve">beszélés, otthoni felkészülés a </w:t>
            </w:r>
            <w:r w:rsidRPr="009553FC">
              <w:rPr>
                <w:rFonts w:ascii="Times New Roman" w:hAnsi="Times New Roman" w:cs="Times New Roman"/>
                <w:sz w:val="20"/>
                <w:szCs w:val="20"/>
              </w:rPr>
              <w:t>kötelező irodalomból, órai és otthoni csoportfeladatok (esettanulmányok).</w:t>
            </w:r>
          </w:p>
        </w:tc>
      </w:tr>
      <w:tr w:rsidR="00577458"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a hallgatók minden óra után házi feladatokat oldanak meg. A házi feladatok későbbi beadása naponta 20%-kal csökkenti az egyébként megszerzett pontot. A házi feladatok végzésétől való távolmaradás az aláírás megtagadásával jár, a házi feladat nem pótolható, nem helyettesíthető mással. A hallgatók fejenként maximum 2 kiselőadást vállalhatnak valamilyen nemzetközi marketing témából, melyért darabonként maximum 5 százalékpontot kaphatnak. A félév zárthelyi dolgozattal zárul, a zárthelyi dolgozat javítására egyszer van lehetőség.</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végi jegy a következőképpen áll össze:</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t>
            </w:r>
            <w:r w:rsidRPr="009553FC">
              <w:rPr>
                <w:rFonts w:ascii="Times New Roman" w:hAnsi="Times New Roman" w:cs="Times New Roman"/>
                <w:sz w:val="20"/>
                <w:szCs w:val="20"/>
              </w:rPr>
              <w:tab/>
              <w:t>Házi feladatok: 30%</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t>
            </w:r>
            <w:r w:rsidRPr="009553FC">
              <w:rPr>
                <w:rFonts w:ascii="Times New Roman" w:hAnsi="Times New Roman" w:cs="Times New Roman"/>
                <w:sz w:val="20"/>
                <w:szCs w:val="20"/>
              </w:rPr>
              <w:tab/>
              <w:t>Zárthelyi dolgozat: 70%</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Érdemjegyek:</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0–50%</w:t>
            </w:r>
            <w:r w:rsidRPr="009553FC">
              <w:rPr>
                <w:rFonts w:ascii="Times New Roman" w:hAnsi="Times New Roman" w:cs="Times New Roman"/>
                <w:sz w:val="20"/>
                <w:szCs w:val="20"/>
              </w:rPr>
              <w:tab/>
            </w:r>
            <w:r w:rsidRPr="009553FC">
              <w:rPr>
                <w:rFonts w:ascii="Times New Roman" w:hAnsi="Times New Roman" w:cs="Times New Roman"/>
                <w:sz w:val="20"/>
                <w:szCs w:val="20"/>
              </w:rPr>
              <w:tab/>
              <w:t>elégtelen (1)</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51–62%</w:t>
            </w:r>
            <w:r w:rsidRPr="009553FC">
              <w:rPr>
                <w:rFonts w:ascii="Times New Roman" w:hAnsi="Times New Roman" w:cs="Times New Roman"/>
                <w:sz w:val="20"/>
                <w:szCs w:val="20"/>
              </w:rPr>
              <w:tab/>
            </w:r>
            <w:r w:rsidRPr="009553FC">
              <w:rPr>
                <w:rFonts w:ascii="Times New Roman" w:hAnsi="Times New Roman" w:cs="Times New Roman"/>
                <w:sz w:val="20"/>
                <w:szCs w:val="20"/>
              </w:rPr>
              <w:tab/>
              <w:t>elégséges (2)</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63–74%</w:t>
            </w:r>
            <w:r w:rsidRPr="009553FC">
              <w:rPr>
                <w:rFonts w:ascii="Times New Roman" w:hAnsi="Times New Roman" w:cs="Times New Roman"/>
                <w:sz w:val="20"/>
                <w:szCs w:val="20"/>
              </w:rPr>
              <w:tab/>
            </w:r>
            <w:r w:rsidRPr="009553FC">
              <w:rPr>
                <w:rFonts w:ascii="Times New Roman" w:hAnsi="Times New Roman" w:cs="Times New Roman"/>
                <w:sz w:val="20"/>
                <w:szCs w:val="20"/>
              </w:rPr>
              <w:tab/>
              <w:t>közepes (3)</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75–86%</w:t>
            </w:r>
            <w:r w:rsidRPr="009553FC">
              <w:rPr>
                <w:rFonts w:ascii="Times New Roman" w:hAnsi="Times New Roman" w:cs="Times New Roman"/>
                <w:sz w:val="20"/>
                <w:szCs w:val="20"/>
              </w:rPr>
              <w:tab/>
            </w:r>
            <w:r w:rsidRPr="009553FC">
              <w:rPr>
                <w:rFonts w:ascii="Times New Roman" w:hAnsi="Times New Roman" w:cs="Times New Roman"/>
                <w:sz w:val="20"/>
                <w:szCs w:val="20"/>
              </w:rPr>
              <w:tab/>
              <w:t>jó (4)</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87–100%</w:t>
            </w:r>
            <w:r w:rsidRPr="009553FC">
              <w:rPr>
                <w:rFonts w:ascii="Times New Roman" w:hAnsi="Times New Roman" w:cs="Times New Roman"/>
                <w:sz w:val="20"/>
                <w:szCs w:val="20"/>
              </w:rPr>
              <w:tab/>
            </w:r>
            <w:r w:rsidRPr="009553FC">
              <w:rPr>
                <w:rFonts w:ascii="Times New Roman" w:hAnsi="Times New Roman" w:cs="Times New Roman"/>
                <w:sz w:val="20"/>
                <w:szCs w:val="20"/>
              </w:rPr>
              <w:tab/>
              <w:t>jeles (5)</w:t>
            </w:r>
          </w:p>
          <w:p w:rsidR="00577458" w:rsidRPr="009553FC" w:rsidRDefault="00577458" w:rsidP="005E7923">
            <w:pPr>
              <w:spacing w:after="0" w:line="240" w:lineRule="auto"/>
              <w:rPr>
                <w:rFonts w:ascii="Times New Roman" w:hAnsi="Times New Roman" w:cs="Times New Roman"/>
                <w:sz w:val="20"/>
                <w:szCs w:val="20"/>
              </w:rPr>
            </w:pPr>
          </w:p>
        </w:tc>
      </w:tr>
      <w:tr w:rsidR="00577458"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DELI ZSUZSA (2005): Nemzetközi marketing. Műegyetemi Kiadó, Budapest</w:t>
            </w:r>
          </w:p>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ALBAUM, GERALD–DUERR, EDWIN (2008): International Marketing and Export Management. Prentice Hall, 6th Edition </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BRADLEY, FRANK (1991): International Marketing Strategy. Prentice Hall, New York </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CATEORA, PHILIP R.–GILLY, MARY C.–GRAHAM, JOHN L. (2009): International Marketing. McGraw-Hill, 14th Edition </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DANKÓ LÁSZLÓ (1998): Nemzetközi marketing. Pro Marketing Egyesület, Miskolc</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ESZES ZOLTÁN–SZABÓNÉ STREIT MÁRIA–SZÁNTÓ SZILVIA–VERES ZOLTÁN (szerk.) (2001): Globális Marketing. Műszaki Könyvkiadó,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KEEGAN, WARREN J.–GREEN, MARK C. (2013): Global Marketing: Global Edition. Prentice Hall, 7th Edition </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MALOTA ERZSÉBET (szerk.) (2015): Marketing nemzetközi színtéren: esettanulmányok hazai és külföldi piacokról. Alinea,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MALOTA ERZSÉBET–KELEMEN KATALIN (szerk.) (2011): Nemzetközi marketing a hazai gyakorlatban. Pearson Custom Publishing,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REKETTYE GÁBOR–FOJTIK JÁNOS (2009): Nemzetközi marketing. Dialóg Campus Kiadó,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REKETTYE GÁBOR–TÓTH TAMÁS–MALOTA ERZSÉBET (2015): Nemzetközi marketing. Akadémiai Kiadó,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TÓTH TAMÁS (2009): Nemzetközi marketing. Akadémiai Kiadó, Budapest</w:t>
            </w:r>
          </w:p>
          <w:p w:rsidR="00577458" w:rsidRPr="009553FC" w:rsidRDefault="00577458"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TÖRZSÖK ÉVA (szerk.) (1995): Nemzetközi marketing. Közgazdasági és Jogi Könyvkiadó, Budapest</w:t>
            </w:r>
          </w:p>
        </w:tc>
      </w:tr>
    </w:tbl>
    <w:p w:rsidR="00577458" w:rsidRPr="009553FC" w:rsidRDefault="00577458"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77458" w:rsidRPr="009553FC" w:rsidTr="00577458">
        <w:tc>
          <w:tcPr>
            <w:tcW w:w="9250" w:type="dxa"/>
            <w:gridSpan w:val="2"/>
            <w:shd w:val="clear" w:color="auto" w:fill="auto"/>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követelmények ismertetése. A nemzetközi marketing fogalma, koncepciói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külpiacra lépés motivátorai és akadályai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betekintést nyernek a külpiacra lépés reaktív és proaktív motivátoraiba, valamint akadályaiba.</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piackutatás</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nemzetközi piackutatás fogalmát, sajátosságait, folyamatát, beleértve a nemzetközi környezetben használható piackutatási módszereket, azok specifikumait.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Makrokörnyezet-elemzés a nemzetközi marketingben 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részletesen megismerkednek a makrokörnyezet kulturális elemével mint a nemzetközi marketing hangsúlyos részével, bemutatásra kerül számos kultúramodell, illetve az idegen kultúrához való alkalmazkodás kérdésköre.</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Makrokörnyezet-elemzés a nemzetközi marketingben II.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makrokörnyezet további elemeit: a gazdasági, a politikai (beleértve a politikai kockázatokat), a jogi (beleértve a főbb jogrendszerek eltéréseit), a földrajzi és a technológiai környezetet. Végül tárgyalásra kerül az üzleti távolság fogalma.</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Mikrokörnyezet-elemzés a nemzetközi marketingben</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 </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piacszegmentáció és célpiacképzés</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nemzetközi piacszegmentáció fogalmát és lépéseit, a nemzetközi célpiacképzés fogalmát és stratégiáit.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külpiacra lépés formái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termékpolitika 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sztenderdizálás és adaptálás termékpolitikai kérdéseit, a nemzetközi termékpolitikai stratégiákat, beleértve az új termék fejlesztésének stratégiáját is.</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termékpolitika II.</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betekintést nyernek a nemzetközi termékszerkezet tervezésének kérdéseibe, valamint egyéb termékpolitikai döntésekbe (nemzetközi termékvonal és időzítés, nemzetközi minőségpolitika, nemzetközi márkapolitika, nemzetközi csomagolás és címkézés – beleértve az országeredet-hatást, nemzetközi fogyasztói kiszolgálás).</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promóciós politika</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nemzetközi promóciós politika lehetséges céljait, elemeit (nemzetközi reklám, vásárlásösztönzés, PR, személyes eladás), illetve stratégiáját.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árpolitika</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ismerik a nemzetközi árpolitikai célokat, a nemzetközi ármeghatározás módszereit, az alkalmazható árkedvezményeket, felárakat, a globális és lokális árak kérdéskörét, valamint a fizetési eszközöket és módokat.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disztribúciós politika</w:t>
            </w:r>
          </w:p>
        </w:tc>
      </w:tr>
      <w:tr w:rsidR="00577458" w:rsidRPr="009553FC" w:rsidTr="00577458">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w:t>
            </w:r>
          </w:p>
        </w:tc>
      </w:tr>
      <w:tr w:rsidR="00577458" w:rsidRPr="009553FC" w:rsidTr="00577458">
        <w:tc>
          <w:tcPr>
            <w:tcW w:w="1529" w:type="dxa"/>
            <w:vMerge w:val="restart"/>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 ismétlés</w:t>
            </w:r>
          </w:p>
        </w:tc>
      </w:tr>
      <w:tr w:rsidR="00577458" w:rsidRPr="009553FC" w:rsidTr="00577458">
        <w:trPr>
          <w:trHeight w:val="70"/>
        </w:trPr>
        <w:tc>
          <w:tcPr>
            <w:tcW w:w="1529" w:type="dxa"/>
            <w:vMerge/>
            <w:shd w:val="clear" w:color="auto" w:fill="auto"/>
          </w:tcPr>
          <w:p w:rsidR="00577458" w:rsidRPr="009553FC" w:rsidRDefault="00577458" w:rsidP="00065BFB">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elmélyítik a félév folyamán tanultakat, választ kapnak az esetleges kérdéseikre.</w:t>
            </w:r>
          </w:p>
        </w:tc>
      </w:tr>
    </w:tbl>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77458" w:rsidRPr="009553FC" w:rsidTr="0057745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Üzleti tervezés</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GT_ANGN501-17</w:t>
            </w:r>
          </w:p>
        </w:tc>
      </w:tr>
      <w:tr w:rsidR="00577458" w:rsidRPr="009553FC" w:rsidTr="0057745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lang w:val="en-GB"/>
              </w:rPr>
            </w:pPr>
            <w:r w:rsidRPr="009553FC">
              <w:rPr>
                <w:rFonts w:ascii="Times New Roman" w:hAnsi="Times New Roman" w:cs="Times New Roman"/>
                <w:b/>
                <w:sz w:val="20"/>
                <w:szCs w:val="20"/>
                <w:lang w:val="en-GB"/>
              </w:rPr>
              <w:t>Business planning</w:t>
            </w: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p>
        </w:tc>
      </w:tr>
      <w:tr w:rsidR="00577458" w:rsidRPr="009553FC" w:rsidTr="0057745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Nemzetközi gazdálkodás BSc nappali tagozat</w:t>
            </w:r>
          </w:p>
        </w:tc>
      </w:tr>
      <w:tr w:rsidR="00577458" w:rsidRPr="009553FC" w:rsidTr="0057745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Gazdálkodástudományi Intézet</w:t>
            </w:r>
            <w:r w:rsidRPr="009553FC">
              <w:rPr>
                <w:rFonts w:ascii="Times New Roman" w:hAnsi="Times New Roman" w:cs="Times New Roman"/>
                <w:b/>
                <w:sz w:val="20"/>
                <w:szCs w:val="20"/>
              </w:rPr>
              <w:br/>
              <w:t>Üzemtani és Vállalati Tervezés Tanszék</w:t>
            </w:r>
          </w:p>
        </w:tc>
      </w:tr>
      <w:tr w:rsidR="00577458" w:rsidRPr="009553FC" w:rsidTr="0057745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77458" w:rsidRPr="009553FC" w:rsidTr="0057745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77458" w:rsidRPr="009553FC" w:rsidTr="0057745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p>
        </w:tc>
      </w:tr>
      <w:tr w:rsidR="00577458" w:rsidRPr="009553FC" w:rsidTr="0057745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w:t>
            </w:r>
          </w:p>
        </w:tc>
        <w:tc>
          <w:tcPr>
            <w:tcW w:w="855" w:type="dxa"/>
            <w:vMerge w:val="restart"/>
            <w:tcBorders>
              <w:top w:val="single" w:sz="4" w:space="0" w:color="auto"/>
              <w:left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77458" w:rsidRPr="009553FC" w:rsidTr="0057745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sz w:val="20"/>
                <w:szCs w:val="20"/>
              </w:rPr>
            </w:pPr>
          </w:p>
        </w:tc>
      </w:tr>
      <w:tr w:rsidR="00577458"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458" w:rsidRPr="009553FC" w:rsidRDefault="00577458"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Szőllősi László</w:t>
            </w:r>
          </w:p>
        </w:tc>
        <w:tc>
          <w:tcPr>
            <w:tcW w:w="855" w:type="dxa"/>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577458" w:rsidRPr="009553FC" w:rsidTr="0057745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458" w:rsidRPr="009553FC" w:rsidRDefault="00577458"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458" w:rsidRPr="009553FC" w:rsidRDefault="00577458" w:rsidP="005E7923">
            <w:pPr>
              <w:spacing w:after="0" w:line="240" w:lineRule="auto"/>
              <w:jc w:val="center"/>
              <w:rPr>
                <w:rFonts w:ascii="Times New Roman" w:hAnsi="Times New Roman" w:cs="Times New Roman"/>
                <w:b/>
                <w:sz w:val="20"/>
                <w:szCs w:val="20"/>
              </w:rPr>
            </w:pPr>
          </w:p>
        </w:tc>
      </w:tr>
      <w:tr w:rsidR="00577458" w:rsidRPr="009553FC" w:rsidTr="0057745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577458" w:rsidRPr="009553FC" w:rsidRDefault="00577458" w:rsidP="005E7923">
            <w:pPr>
              <w:spacing w:after="0" w:line="240" w:lineRule="auto"/>
              <w:jc w:val="both"/>
              <w:rPr>
                <w:rFonts w:ascii="Times New Roman" w:hAnsi="Times New Roman" w:cs="Times New Roman"/>
                <w:sz w:val="20"/>
                <w:szCs w:val="20"/>
              </w:rPr>
            </w:pPr>
          </w:p>
        </w:tc>
      </w:tr>
      <w:tr w:rsidR="00577458" w:rsidRPr="009553FC" w:rsidTr="00577458">
        <w:trPr>
          <w:trHeight w:val="706"/>
        </w:trPr>
        <w:tc>
          <w:tcPr>
            <w:tcW w:w="9939" w:type="dxa"/>
            <w:gridSpan w:val="10"/>
            <w:tcBorders>
              <w:top w:val="single" w:sz="4" w:space="0" w:color="auto"/>
              <w:left w:val="single" w:sz="4" w:space="0" w:color="auto"/>
              <w:right w:val="single" w:sz="4" w:space="0" w:color="000000"/>
            </w:tcBorders>
            <w:vAlign w:val="center"/>
          </w:tcPr>
          <w:p w:rsidR="00577458" w:rsidRPr="009553FC" w:rsidRDefault="00577458"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Tudás:</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végzett hallgató képes a vállalkozások üzleti tervének elkészítéséhez szükséges adatok valósághű előállítására, hasznosítására, stratégiai és taktikai szintű döntések meghozatalára, korszerű tervezési, gazdálkodási eljárások és módszerek alkalmazására, a vállalkozások fejlesztési céljainak megvalósítását szolgáló helyzetfelmérésre és javaslattételre.</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Rendelkezik a gazdaságtudomány alapvető, átfogó fogalmainak, elméleteinek, vállalati szintű összefüggéseinek szintetizált ismeretével, a releváns gazdasági funkciókra és folyamatokra vonatkozóan.</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Elsajátította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Összefüggéseiben átlátja és érti a vállalati gazdálkodás céljait, alapvető törvényszerűségeit. Tisztában van a vállalkozások létrehozására, tőkestruktúrájuk kialakítására és változtatására vonatkozó alapelvekkel és módszerekkel. Rendelkezik a vállalkozások indításának előkészítésére és indítására vonatkozó ismeretekkel.</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Elsajátította a gazdálkodáshoz kapcsolódó reál- és pénzügyi folyamatok tervezésének elméleti alapjait és gyakorlatát, az értékelés technikáit.</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Képes a gazdasági folyamatok, szervezeti események komplex következményeinek meghatározására. Képes a pénzügyi, befektetési, finanszírozási, beruházási döntések előkészítésére, a hitelkérelmek, pénzügyi tervek, pályázatok készítésére, értékelésére.</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Projektben, csoportos feladatmegoldásban vesz részt. </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végzett hallgató a minőségi munkavégzés érdekében problémaérzékeny, proaktív magatartást tanúsít, projektben, csoportos feladatvégzés esetén konstruktív, együttműködő, kezdeményező.</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Törekszik tudásának és munkakapcsolatainak fejlesztésére, ebben munkatársaival való együttműködésre.</w:t>
            </w:r>
          </w:p>
          <w:p w:rsidR="00577458" w:rsidRPr="009553FC" w:rsidRDefault="00577458"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77458" w:rsidRPr="009553FC" w:rsidRDefault="00577458"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végzett hallgató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tc>
      </w:tr>
      <w:tr w:rsidR="00577458" w:rsidRPr="009553FC" w:rsidTr="0057745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sz w:val="20"/>
                <w:szCs w:val="20"/>
              </w:rPr>
              <w:br w:type="page"/>
            </w:r>
            <w:r w:rsidRPr="009553FC">
              <w:rPr>
                <w:rFonts w:ascii="Times New Roman" w:hAnsi="Times New Roman" w:cs="Times New Roman"/>
                <w:b/>
                <w:bCs/>
                <w:sz w:val="20"/>
                <w:szCs w:val="20"/>
              </w:rPr>
              <w:t>A kurzus rövid tartalma, témakörei</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Követelményrendszer ismertetése;</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Alapfogalmak;</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lastRenderedPageBreak/>
              <w:t>Üzleti terv felépítése;</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Azonosító adatok;</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Vezetői összefoglaló;</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vállalkozás bemutatása;</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Iparági elemzés;</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Termék, szolgáltatás bemutatása;</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Működési (termelési, szolgáltatási) terv;</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Marketing terv;</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Vezetőség, szervezeti felépítés;</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Struktúra és tőkésítés;</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Pénzügyi terv;</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Kockázatbecslés;</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Főbb szakaszok ütemezése; </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Üzleti terv leadása;</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Hallgatói prezentációk;</w:t>
            </w:r>
          </w:p>
          <w:p w:rsidR="00577458" w:rsidRPr="009553FC" w:rsidRDefault="00577458" w:rsidP="00065BFB">
            <w:pPr>
              <w:numPr>
                <w:ilvl w:val="0"/>
                <w:numId w:val="58"/>
              </w:num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Zárthelyi dolgozat;</w:t>
            </w:r>
          </w:p>
          <w:p w:rsidR="00577458" w:rsidRPr="009553FC" w:rsidRDefault="00577458" w:rsidP="005E7923">
            <w:pPr>
              <w:spacing w:after="0" w:line="240" w:lineRule="auto"/>
              <w:ind w:right="138"/>
              <w:jc w:val="both"/>
              <w:rPr>
                <w:rFonts w:ascii="Times New Roman" w:hAnsi="Times New Roman" w:cs="Times New Roman"/>
                <w:sz w:val="20"/>
                <w:szCs w:val="20"/>
              </w:rPr>
            </w:pPr>
          </w:p>
        </w:tc>
      </w:tr>
      <w:tr w:rsidR="00577458" w:rsidRPr="009553FC" w:rsidTr="0057745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9553FC">
              <w:rPr>
                <w:rFonts w:ascii="Times New Roman" w:hAnsi="Times New Roman" w:cs="Times New Roman"/>
                <w:sz w:val="20"/>
                <w:szCs w:val="20"/>
              </w:rPr>
              <w:br/>
              <w:t>A leadási határidő: ……………………………. A dolgozat leadása elektronikusan, a ……………………………... e-mail címre történő elküldéssel teljesíthető.</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 ……………………………….</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üzleti terv leadását követően a hallgatók 15 perces szóbeli prezentáció formájában hallgatótársaik és az oktató előtt ismertetik és szakmai vita keretében megvédik dolgozatukat.</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577458" w:rsidRPr="009553FC" w:rsidRDefault="00577458" w:rsidP="005E7923">
            <w:pPr>
              <w:spacing w:after="0" w:line="240" w:lineRule="auto"/>
              <w:rPr>
                <w:rFonts w:ascii="Times New Roman" w:hAnsi="Times New Roman" w:cs="Times New Roman"/>
                <w:sz w:val="20"/>
                <w:szCs w:val="20"/>
              </w:rPr>
            </w:pPr>
          </w:p>
        </w:tc>
      </w:tr>
      <w:tr w:rsidR="00577458"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 és a prezentáció is elfogadásra kerül.</w:t>
            </w:r>
          </w:p>
          <w:p w:rsidR="00577458" w:rsidRPr="009553FC" w:rsidRDefault="00577458" w:rsidP="005E7923">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Ponthatárok: </w:t>
            </w:r>
            <w:r w:rsidRPr="009553FC">
              <w:rPr>
                <w:rFonts w:ascii="Times New Roman" w:hAnsi="Times New Roman" w:cs="Times New Roman"/>
                <w:sz w:val="20"/>
                <w:szCs w:val="20"/>
              </w:rPr>
              <w:tab/>
              <w:t>0-45</w:t>
            </w:r>
            <w:r w:rsidRPr="009553FC">
              <w:rPr>
                <w:rFonts w:ascii="Times New Roman" w:hAnsi="Times New Roman" w:cs="Times New Roman"/>
                <w:sz w:val="20"/>
                <w:szCs w:val="20"/>
              </w:rPr>
              <w:tab/>
              <w:t>(1)</w:t>
            </w:r>
            <w:r w:rsidRPr="009553FC">
              <w:rPr>
                <w:rFonts w:ascii="Times New Roman" w:hAnsi="Times New Roman" w:cs="Times New Roman"/>
                <w:sz w:val="20"/>
                <w:szCs w:val="20"/>
              </w:rPr>
              <w:br/>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46-57</w:t>
            </w:r>
            <w:r w:rsidRPr="009553FC">
              <w:rPr>
                <w:rFonts w:ascii="Times New Roman" w:hAnsi="Times New Roman" w:cs="Times New Roman"/>
                <w:sz w:val="20"/>
                <w:szCs w:val="20"/>
              </w:rPr>
              <w:tab/>
              <w:t>(2)</w:t>
            </w:r>
            <w:r w:rsidRPr="009553FC">
              <w:rPr>
                <w:rFonts w:ascii="Times New Roman" w:hAnsi="Times New Roman" w:cs="Times New Roman"/>
                <w:sz w:val="20"/>
                <w:szCs w:val="20"/>
              </w:rPr>
              <w:br/>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58-68</w:t>
            </w:r>
            <w:r w:rsidRPr="009553FC">
              <w:rPr>
                <w:rFonts w:ascii="Times New Roman" w:hAnsi="Times New Roman" w:cs="Times New Roman"/>
                <w:sz w:val="20"/>
                <w:szCs w:val="20"/>
              </w:rPr>
              <w:tab/>
              <w:t>(3)</w:t>
            </w:r>
            <w:r w:rsidRPr="009553FC">
              <w:rPr>
                <w:rFonts w:ascii="Times New Roman" w:hAnsi="Times New Roman" w:cs="Times New Roman"/>
                <w:sz w:val="20"/>
                <w:szCs w:val="20"/>
              </w:rPr>
              <w:br/>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69-79</w:t>
            </w:r>
            <w:r w:rsidRPr="009553FC">
              <w:rPr>
                <w:rFonts w:ascii="Times New Roman" w:hAnsi="Times New Roman" w:cs="Times New Roman"/>
                <w:sz w:val="20"/>
                <w:szCs w:val="20"/>
              </w:rPr>
              <w:tab/>
              <w:t>(4)</w:t>
            </w:r>
            <w:r w:rsidRPr="009553FC">
              <w:rPr>
                <w:rFonts w:ascii="Times New Roman" w:hAnsi="Times New Roman" w:cs="Times New Roman"/>
                <w:sz w:val="20"/>
                <w:szCs w:val="20"/>
              </w:rPr>
              <w:br/>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80-90</w:t>
            </w:r>
            <w:r w:rsidRPr="009553FC">
              <w:rPr>
                <w:rFonts w:ascii="Times New Roman" w:hAnsi="Times New Roman" w:cs="Times New Roman"/>
                <w:sz w:val="20"/>
                <w:szCs w:val="20"/>
              </w:rPr>
              <w:tab/>
              <w:t>(5)</w:t>
            </w:r>
          </w:p>
        </w:tc>
      </w:tr>
      <w:tr w:rsidR="00577458" w:rsidRPr="009553FC" w:rsidTr="0057745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458" w:rsidRPr="009553FC" w:rsidRDefault="00577458" w:rsidP="005E7923">
            <w:pPr>
              <w:spacing w:after="0" w:line="240" w:lineRule="auto"/>
              <w:rPr>
                <w:rFonts w:ascii="Times New Roman" w:hAnsi="Times New Roman" w:cs="Times New Roman"/>
                <w:b/>
                <w:bCs/>
                <w:sz w:val="20"/>
                <w:szCs w:val="20"/>
              </w:rPr>
            </w:pPr>
            <w:r w:rsidRPr="009553FC">
              <w:rPr>
                <w:rFonts w:ascii="Times New Roman" w:hAnsi="Times New Roman" w:cs="Times New Roman"/>
                <w:sz w:val="20"/>
                <w:szCs w:val="20"/>
              </w:rPr>
              <w:br w:type="page"/>
            </w:r>
            <w:r w:rsidRPr="009553FC">
              <w:rPr>
                <w:rFonts w:ascii="Times New Roman" w:hAnsi="Times New Roman" w:cs="Times New Roman"/>
                <w:b/>
                <w:bCs/>
                <w:sz w:val="20"/>
                <w:szCs w:val="20"/>
              </w:rPr>
              <w:t>Kötelező szakirodalom:</w:t>
            </w:r>
          </w:p>
          <w:p w:rsidR="00577458" w:rsidRPr="009553FC" w:rsidRDefault="00577458" w:rsidP="00065BFB">
            <w:pPr>
              <w:numPr>
                <w:ilvl w:val="0"/>
                <w:numId w:val="57"/>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A félév során elhangzott és kiadott anyagok;</w:t>
            </w:r>
          </w:p>
          <w:p w:rsidR="00577458" w:rsidRPr="009553FC" w:rsidRDefault="00577458" w:rsidP="00065BFB">
            <w:pPr>
              <w:numPr>
                <w:ilvl w:val="0"/>
                <w:numId w:val="57"/>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Szőllősi L. – Szűcs I.: Az üzleti tervezés alapjai. Debreceni Egyetem, Debrecen, 2015.</w:t>
            </w:r>
          </w:p>
          <w:p w:rsidR="00577458" w:rsidRPr="009553FC" w:rsidRDefault="00577458" w:rsidP="00065BFB">
            <w:pPr>
              <w:numPr>
                <w:ilvl w:val="0"/>
                <w:numId w:val="57"/>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Nábrádi A. – Pupos T. (Szerk.): A stratégiai és üzleti tervezés gyakorlata. Szaktudás Kiadó Ház Zrt., Budapest, 2010.</w:t>
            </w:r>
          </w:p>
          <w:p w:rsidR="00577458" w:rsidRPr="009553FC" w:rsidRDefault="00577458" w:rsidP="00065BFB">
            <w:pPr>
              <w:numPr>
                <w:ilvl w:val="0"/>
                <w:numId w:val="57"/>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Szőllősi L. – Kovács K. – Vida V.: Az üzleti tervezés alapjai – munkafüzet. Debreceni Egyetem, Debrecen, 2019.</w:t>
            </w:r>
          </w:p>
          <w:p w:rsidR="00577458" w:rsidRPr="009553FC" w:rsidRDefault="00577458" w:rsidP="005E7923">
            <w:pPr>
              <w:shd w:val="clear" w:color="auto" w:fill="FFFFFF"/>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77458" w:rsidRPr="009553FC" w:rsidRDefault="00577458" w:rsidP="00065BFB">
            <w:pPr>
              <w:numPr>
                <w:ilvl w:val="0"/>
                <w:numId w:val="59"/>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lastRenderedPageBreak/>
              <w:t>Nagy L. – Szűcs I. (Szerk.): Gyakorlati alkalmazások – Az üzleti tervezés gyakorlata. Campus Kiadó, Debrecen, 2004.</w:t>
            </w:r>
          </w:p>
          <w:p w:rsidR="00577458" w:rsidRPr="009553FC" w:rsidRDefault="00577458" w:rsidP="00065BFB">
            <w:pPr>
              <w:numPr>
                <w:ilvl w:val="0"/>
                <w:numId w:val="59"/>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Nábrádi A. – Nagy A. (Szerk.): Vállalkozások működtetése az Európai Unióban. Szaktudás Kiadó Ház, Budapest, 2007.</w:t>
            </w:r>
          </w:p>
          <w:p w:rsidR="00577458" w:rsidRPr="009553FC" w:rsidRDefault="00577458" w:rsidP="00065BFB">
            <w:pPr>
              <w:numPr>
                <w:ilvl w:val="0"/>
                <w:numId w:val="59"/>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Bálint J. – Ferenczi T. – Szűcs I. (Szerk.): Üzleti tervezés, HEFOP BSc elektronikus tanagyag, DE AMTC AVK, 2006.</w:t>
            </w:r>
          </w:p>
          <w:p w:rsidR="00577458" w:rsidRPr="009553FC" w:rsidRDefault="00577458" w:rsidP="00065BFB">
            <w:pPr>
              <w:numPr>
                <w:ilvl w:val="0"/>
                <w:numId w:val="59"/>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Eric S. Siegel – Brian R. Ford – Jay M. Bontsein: Üzleti terv kalauz. CONEX Kft, Budapest, 1996.</w:t>
            </w:r>
          </w:p>
          <w:p w:rsidR="00577458" w:rsidRPr="009553FC" w:rsidRDefault="00577458" w:rsidP="00065BFB">
            <w:pPr>
              <w:numPr>
                <w:ilvl w:val="0"/>
                <w:numId w:val="59"/>
              </w:numPr>
              <w:shd w:val="clear" w:color="auto" w:fill="FFFFFF"/>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Kresalek P.: Tervezés a vállalkozások gyakorlatában. Perfekt Rt. Budapest, 2003.</w:t>
            </w:r>
          </w:p>
        </w:tc>
      </w:tr>
    </w:tbl>
    <w:p w:rsidR="00577458" w:rsidRPr="009553FC" w:rsidRDefault="00577458"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77458" w:rsidRPr="009553FC" w:rsidTr="00577458">
        <w:tc>
          <w:tcPr>
            <w:tcW w:w="9250" w:type="dxa"/>
            <w:gridSpan w:val="2"/>
            <w:shd w:val="clear" w:color="auto" w:fill="auto"/>
          </w:tcPr>
          <w:p w:rsidR="00577458" w:rsidRPr="009553FC" w:rsidRDefault="00577458"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Követelményrendszer ismertetése; Alapfogalmak;</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 tervezéssel kapcsolatos alapvető fogalmakat, a különböző terveket, azok sajátosságait és azok közötti alapvető összefüggéseket.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Alapfogalmak; Üzleti terv felépítése;</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Azonosító adatok; Vezetői összefoglaló; A vállalkozás bemutatása; A stratégiai tervezés alapvető összefüggései;</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Iparági elemzés;</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Termék, szolgáltatás bemutatása;</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az üzleti koncepció tárgyát képező termék / szolgáltatás és ehhez kapcsolódó piaci igény bemutatásához szükséges szakmai kérdéseket. Képes ezekhez kapcsolódó adatokat gyűjteni és feldolgozni.</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Működési (termelési, szolgáltatási) terv;</w:t>
            </w:r>
            <w:r w:rsidRPr="009553FC">
              <w:rPr>
                <w:rFonts w:ascii="Times New Roman" w:hAnsi="Times New Roman" w:cs="Times New Roman"/>
                <w:b/>
                <w:i/>
                <w:sz w:val="20"/>
                <w:szCs w:val="20"/>
              </w:rPr>
              <w:t xml:space="preserve"> Részbeadás;</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Marketing terv;</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Vezetőség, szervezeti felépítés; Struktúra és tőkésítés;</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r w:rsidRPr="009D0FE2">
              <w:rPr>
                <w:sz w:val="20"/>
                <w:szCs w:val="20"/>
              </w:rPr>
              <w:br w:type="page"/>
            </w: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Pénzügyi terv I.;</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w:t>
            </w:r>
            <w:r w:rsidRPr="009553FC">
              <w:rPr>
                <w:rFonts w:ascii="Times New Roman" w:hAnsi="Times New Roman" w:cs="Times New Roman"/>
                <w:sz w:val="20"/>
                <w:szCs w:val="20"/>
              </w:rPr>
              <w:lastRenderedPageBreak/>
              <w:t>mérlegterv összeállításának szakmai és módszertani összefüggéseit. Képes a pénzforgalmi terv összeállítására és szakmai értékelésére.</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Pénzügyi terv II.;</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Kockázatbecslés; Főbb szakaszok ütemezése;</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Az üzleti terv prezentációjának szakmai és tartalmi felépítése; Konzultáció;</w:t>
            </w:r>
          </w:p>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i/>
                <w:sz w:val="20"/>
                <w:szCs w:val="20"/>
              </w:rPr>
              <w:t>Üzleti terv leadása</w:t>
            </w:r>
            <w:r w:rsidRPr="009553FC">
              <w:rPr>
                <w:rFonts w:ascii="Times New Roman" w:hAnsi="Times New Roman" w:cs="Times New Roman"/>
                <w:b/>
                <w:sz w:val="20"/>
                <w:szCs w:val="20"/>
              </w:rPr>
              <w:t>;</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i/>
                <w:sz w:val="20"/>
                <w:szCs w:val="20"/>
              </w:rPr>
            </w:pPr>
            <w:r w:rsidRPr="009553FC">
              <w:rPr>
                <w:rFonts w:ascii="Times New Roman" w:hAnsi="Times New Roman" w:cs="Times New Roman"/>
                <w:b/>
                <w:i/>
                <w:sz w:val="20"/>
                <w:szCs w:val="20"/>
              </w:rPr>
              <w:t>Hallgatói prezentációk;</w:t>
            </w:r>
          </w:p>
        </w:tc>
      </w:tr>
      <w:tr w:rsidR="00577458" w:rsidRPr="009553FC" w:rsidTr="00577458">
        <w:tc>
          <w:tcPr>
            <w:tcW w:w="1529" w:type="dxa"/>
            <w:vMerge/>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prezentáció eredményeként képes lesz a lényegkiemelésre és a legfontosabb összefüggések bemutatására. Fejlődik előadó- és vitakészsége.</w:t>
            </w:r>
          </w:p>
        </w:tc>
      </w:tr>
      <w:tr w:rsidR="00577458" w:rsidRPr="009553FC" w:rsidTr="00577458">
        <w:tc>
          <w:tcPr>
            <w:tcW w:w="1529" w:type="dxa"/>
            <w:vMerge w:val="restart"/>
            <w:shd w:val="clear" w:color="auto" w:fill="auto"/>
          </w:tcPr>
          <w:p w:rsidR="00577458" w:rsidRPr="009D0FE2" w:rsidRDefault="00577458" w:rsidP="009D0FE2">
            <w:pPr>
              <w:pStyle w:val="Listaszerbekezds"/>
              <w:numPr>
                <w:ilvl w:val="0"/>
                <w:numId w:val="85"/>
              </w:numPr>
              <w:rPr>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b/>
                <w:i/>
                <w:sz w:val="20"/>
                <w:szCs w:val="20"/>
              </w:rPr>
            </w:pPr>
            <w:r w:rsidRPr="009553FC">
              <w:rPr>
                <w:rFonts w:ascii="Times New Roman" w:hAnsi="Times New Roman" w:cs="Times New Roman"/>
                <w:b/>
                <w:i/>
                <w:sz w:val="20"/>
                <w:szCs w:val="20"/>
              </w:rPr>
              <w:t>Zárthelyi dolgozat;</w:t>
            </w:r>
          </w:p>
        </w:tc>
      </w:tr>
      <w:tr w:rsidR="00577458" w:rsidRPr="009553FC" w:rsidTr="00577458">
        <w:trPr>
          <w:trHeight w:val="70"/>
        </w:trPr>
        <w:tc>
          <w:tcPr>
            <w:tcW w:w="1529" w:type="dxa"/>
            <w:vMerge/>
            <w:shd w:val="clear" w:color="auto" w:fill="auto"/>
          </w:tcPr>
          <w:p w:rsidR="00577458" w:rsidRPr="009553FC" w:rsidRDefault="00577458"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Elméleti és gyakorlati feladatok formájában számot ad a félév során elsajátított ismereteiről.</w:t>
            </w:r>
          </w:p>
        </w:tc>
      </w:tr>
    </w:tbl>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817EA2" w:rsidRDefault="00817EA2" w:rsidP="005E7923">
      <w:pPr>
        <w:spacing w:after="0" w:line="240" w:lineRule="auto"/>
        <w:jc w:val="center"/>
        <w:rPr>
          <w:rFonts w:ascii="Times New Roman" w:hAnsi="Times New Roman" w:cs="Times New Roman"/>
          <w:b/>
          <w:sz w:val="20"/>
          <w:szCs w:val="20"/>
        </w:rPr>
      </w:pPr>
    </w:p>
    <w:p w:rsidR="00817EA2" w:rsidRDefault="00817EA2" w:rsidP="005E7923">
      <w:pPr>
        <w:spacing w:after="0" w:line="240" w:lineRule="auto"/>
        <w:jc w:val="center"/>
        <w:rPr>
          <w:rFonts w:ascii="Times New Roman" w:hAnsi="Times New Roman" w:cs="Times New Roman"/>
          <w:b/>
          <w:sz w:val="20"/>
          <w:szCs w:val="20"/>
        </w:rPr>
      </w:pPr>
    </w:p>
    <w:p w:rsidR="00817EA2" w:rsidRDefault="00817EA2">
      <w:pPr>
        <w:spacing w:line="259" w:lineRule="auto"/>
        <w:rPr>
          <w:rFonts w:ascii="Times New Roman" w:hAnsi="Times New Roman" w:cs="Times New Roman"/>
          <w:b/>
          <w:sz w:val="20"/>
          <w:szCs w:val="20"/>
        </w:rPr>
      </w:pPr>
      <w:r>
        <w:rPr>
          <w:rFonts w:ascii="Times New Roman" w:hAnsi="Times New Roman" w:cs="Times New Roman"/>
          <w:b/>
          <w:sz w:val="20"/>
          <w:szCs w:val="20"/>
        </w:rPr>
        <w:br w:type="page"/>
      </w:r>
    </w:p>
    <w:p w:rsidR="00577458" w:rsidRPr="009553FC" w:rsidRDefault="00577458"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lastRenderedPageBreak/>
        <w:t>Az üzleti terv tartalmi és formai követelményei</w:t>
      </w: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Az üzleti terv előírt felépítése, tartalmi követelményei:</w:t>
      </w:r>
    </w:p>
    <w:p w:rsidR="00577458" w:rsidRPr="009553FC" w:rsidRDefault="00577458" w:rsidP="005E7923">
      <w:pPr>
        <w:spacing w:after="0" w:line="240" w:lineRule="auto"/>
        <w:rPr>
          <w:rFonts w:ascii="Times New Roman" w:hAnsi="Times New Roman" w:cs="Times New Roman"/>
          <w:sz w:val="20"/>
          <w:szCs w:val="20"/>
        </w:rPr>
      </w:pPr>
    </w:p>
    <w:p w:rsidR="00577458" w:rsidRPr="009553FC" w:rsidRDefault="00577458" w:rsidP="005E7923">
      <w:pPr>
        <w:pBdr>
          <w:top w:val="single" w:sz="4" w:space="1" w:color="auto"/>
        </w:pBd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Fedőlap</w:t>
      </w:r>
    </w:p>
    <w:p w:rsidR="00577458" w:rsidRPr="009553FC" w:rsidRDefault="00577458"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Tartalomjegyzék</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Azonosító adatok</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Vezetői összefoglaló</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vállalkozás bemutatása</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Iparági elemzés</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termék, szolgáltatás bemutatása</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Működési (termelési / szolgáltatási) terv</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Marketing terv</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Vezetőség, szervezeti felépítés</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Struktúra és tőkésítés</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Pénzügyi terv</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Kockázatbecslés</w:t>
      </w:r>
    </w:p>
    <w:p w:rsidR="00577458" w:rsidRPr="009553FC" w:rsidRDefault="00577458" w:rsidP="00065BFB">
      <w:pPr>
        <w:numPr>
          <w:ilvl w:val="0"/>
          <w:numId w:val="60"/>
        </w:num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Főbb szakaszok ütemezése</w:t>
      </w:r>
    </w:p>
    <w:p w:rsidR="00577458" w:rsidRPr="009553FC" w:rsidRDefault="00577458" w:rsidP="005E7923">
      <w:pPr>
        <w:pBdr>
          <w:bottom w:val="single" w:sz="4" w:space="1" w:color="auto"/>
        </w:pBd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Mellékletek</w:t>
      </w: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Az üzleti terv formai követelményei:</w:t>
      </w:r>
    </w:p>
    <w:p w:rsidR="00577458" w:rsidRPr="009553FC" w:rsidRDefault="00577458" w:rsidP="00065BFB">
      <w:pPr>
        <w:numPr>
          <w:ilvl w:val="0"/>
          <w:numId w:val="61"/>
        </w:numPr>
        <w:tabs>
          <w:tab w:val="clear" w:pos="720"/>
          <w:tab w:val="num" w:pos="426"/>
        </w:tabs>
        <w:spacing w:after="0" w:line="240" w:lineRule="auto"/>
        <w:ind w:left="426"/>
        <w:jc w:val="both"/>
        <w:rPr>
          <w:rFonts w:ascii="Times New Roman" w:hAnsi="Times New Roman" w:cs="Times New Roman"/>
          <w:sz w:val="20"/>
          <w:szCs w:val="20"/>
        </w:rPr>
      </w:pPr>
      <w:r w:rsidRPr="009553FC">
        <w:rPr>
          <w:rFonts w:ascii="Times New Roman" w:hAnsi="Times New Roman" w:cs="Times New Roman"/>
          <w:sz w:val="20"/>
          <w:szCs w:val="20"/>
        </w:rPr>
        <w:t>Terjedelem: legalább 35 oldal;</w:t>
      </w:r>
    </w:p>
    <w:p w:rsidR="00577458" w:rsidRPr="009553FC" w:rsidRDefault="00577458" w:rsidP="00065BFB">
      <w:pPr>
        <w:numPr>
          <w:ilvl w:val="0"/>
          <w:numId w:val="61"/>
        </w:numPr>
        <w:tabs>
          <w:tab w:val="clear" w:pos="720"/>
          <w:tab w:val="num" w:pos="426"/>
        </w:tabs>
        <w:spacing w:after="0" w:line="240" w:lineRule="auto"/>
        <w:ind w:left="426"/>
        <w:jc w:val="both"/>
        <w:rPr>
          <w:rFonts w:ascii="Times New Roman" w:hAnsi="Times New Roman" w:cs="Times New Roman"/>
          <w:sz w:val="20"/>
          <w:szCs w:val="20"/>
        </w:rPr>
      </w:pPr>
      <w:r w:rsidRPr="009553FC">
        <w:rPr>
          <w:rFonts w:ascii="Times New Roman" w:hAnsi="Times New Roman" w:cs="Times New Roman"/>
          <w:sz w:val="20"/>
          <w:szCs w:val="20"/>
        </w:rPr>
        <w:t>Times New Roman, 12 betűméret, 1 (szimpla) sortáv, margó: alul-felül 2,5 cm, jobboldalon 2 cm, baloldalon 3 cm;</w:t>
      </w:r>
    </w:p>
    <w:p w:rsidR="00577458" w:rsidRPr="009553FC" w:rsidRDefault="00577458" w:rsidP="00065BFB">
      <w:pPr>
        <w:numPr>
          <w:ilvl w:val="0"/>
          <w:numId w:val="61"/>
        </w:numPr>
        <w:tabs>
          <w:tab w:val="clear" w:pos="720"/>
          <w:tab w:val="num" w:pos="426"/>
        </w:tabs>
        <w:spacing w:after="0" w:line="240" w:lineRule="auto"/>
        <w:ind w:left="426"/>
        <w:jc w:val="both"/>
        <w:rPr>
          <w:rFonts w:ascii="Times New Roman" w:hAnsi="Times New Roman" w:cs="Times New Roman"/>
          <w:sz w:val="20"/>
          <w:szCs w:val="20"/>
        </w:rPr>
      </w:pPr>
      <w:r w:rsidRPr="009553FC">
        <w:rPr>
          <w:rFonts w:ascii="Times New Roman" w:hAnsi="Times New Roman" w:cs="Times New Roman"/>
          <w:sz w:val="20"/>
          <w:szCs w:val="20"/>
        </w:rPr>
        <w:t>Oldalszámozás a lap alján, középen;</w:t>
      </w:r>
    </w:p>
    <w:p w:rsidR="00577458" w:rsidRPr="009553FC" w:rsidRDefault="00577458" w:rsidP="00065BFB">
      <w:pPr>
        <w:numPr>
          <w:ilvl w:val="0"/>
          <w:numId w:val="61"/>
        </w:numPr>
        <w:tabs>
          <w:tab w:val="clear" w:pos="720"/>
          <w:tab w:val="num" w:pos="426"/>
        </w:tabs>
        <w:spacing w:after="0" w:line="240" w:lineRule="auto"/>
        <w:ind w:left="426"/>
        <w:jc w:val="both"/>
        <w:rPr>
          <w:rFonts w:ascii="Times New Roman" w:hAnsi="Times New Roman" w:cs="Times New Roman"/>
          <w:sz w:val="20"/>
          <w:szCs w:val="20"/>
        </w:rPr>
      </w:pPr>
      <w:r w:rsidRPr="009553FC">
        <w:rPr>
          <w:rFonts w:ascii="Times New Roman" w:hAnsi="Times New Roman" w:cs="Times New Roman"/>
          <w:sz w:val="20"/>
          <w:szCs w:val="20"/>
        </w:rPr>
        <w:t>A táblázatok és ábrák szerkesztésére, valamint egyéb formai előírásokra a diplomadolgozatok formai követelményei az irányadóak;</w:t>
      </w:r>
    </w:p>
    <w:p w:rsidR="00577458" w:rsidRPr="009553FC" w:rsidRDefault="00577458" w:rsidP="00065BFB">
      <w:pPr>
        <w:numPr>
          <w:ilvl w:val="0"/>
          <w:numId w:val="61"/>
        </w:numPr>
        <w:tabs>
          <w:tab w:val="clear" w:pos="720"/>
          <w:tab w:val="num" w:pos="426"/>
        </w:tabs>
        <w:spacing w:after="0" w:line="240" w:lineRule="auto"/>
        <w:ind w:left="426"/>
        <w:jc w:val="both"/>
        <w:rPr>
          <w:rFonts w:ascii="Times New Roman" w:hAnsi="Times New Roman" w:cs="Times New Roman"/>
          <w:sz w:val="20"/>
          <w:szCs w:val="20"/>
        </w:rPr>
      </w:pPr>
      <w:r w:rsidRPr="009553FC">
        <w:rPr>
          <w:rFonts w:ascii="Times New Roman" w:hAnsi="Times New Roman" w:cs="Times New Roman"/>
          <w:sz w:val="20"/>
          <w:szCs w:val="20"/>
        </w:rPr>
        <w:t>A dolgozat leadása elektronikusan, a gyakorlatvezető e-mail címére történő elküldéssel teljesíthető, amely magában foglal három file-t:</w:t>
      </w:r>
    </w:p>
    <w:p w:rsidR="00577458" w:rsidRPr="009553FC" w:rsidRDefault="00577458" w:rsidP="005E7923">
      <w:pPr>
        <w:tabs>
          <w:tab w:val="num" w:pos="851"/>
        </w:tabs>
        <w:spacing w:after="0" w:line="240" w:lineRule="auto"/>
        <w:ind w:left="851" w:hanging="360"/>
        <w:jc w:val="both"/>
        <w:rPr>
          <w:rFonts w:ascii="Times New Roman" w:hAnsi="Times New Roman" w:cs="Times New Roman"/>
          <w:sz w:val="20"/>
          <w:szCs w:val="20"/>
        </w:rPr>
      </w:pPr>
      <w:r w:rsidRPr="009553FC">
        <w:rPr>
          <w:rFonts w:ascii="Times New Roman" w:hAnsi="Times New Roman" w:cs="Times New Roman"/>
          <w:sz w:val="20"/>
          <w:szCs w:val="20"/>
        </w:rPr>
        <w:t>1) Az üzleti terv 1 db Word dokumentumban (*.doc);</w:t>
      </w:r>
    </w:p>
    <w:p w:rsidR="00577458" w:rsidRPr="009553FC" w:rsidRDefault="00577458" w:rsidP="005E7923">
      <w:pPr>
        <w:tabs>
          <w:tab w:val="num" w:pos="851"/>
        </w:tabs>
        <w:spacing w:after="0" w:line="240" w:lineRule="auto"/>
        <w:ind w:left="851" w:hanging="360"/>
        <w:jc w:val="both"/>
        <w:rPr>
          <w:rFonts w:ascii="Times New Roman" w:hAnsi="Times New Roman" w:cs="Times New Roman"/>
          <w:sz w:val="20"/>
          <w:szCs w:val="20"/>
        </w:rPr>
      </w:pPr>
      <w:r w:rsidRPr="009553FC">
        <w:rPr>
          <w:rFonts w:ascii="Times New Roman" w:hAnsi="Times New Roman" w:cs="Times New Roman"/>
          <w:sz w:val="20"/>
          <w:szCs w:val="20"/>
        </w:rPr>
        <w:t>2) Az üzleti tervben bemutatott számadatokat és háttérszámításokat tartalmazó 1 db Excel dokumentum (*.xls);</w:t>
      </w:r>
    </w:p>
    <w:p w:rsidR="00577458" w:rsidRPr="009553FC" w:rsidRDefault="00577458" w:rsidP="005E7923">
      <w:pPr>
        <w:tabs>
          <w:tab w:val="num" w:pos="851"/>
        </w:tabs>
        <w:spacing w:after="0" w:line="240" w:lineRule="auto"/>
        <w:ind w:left="851" w:hanging="360"/>
        <w:jc w:val="both"/>
        <w:rPr>
          <w:rFonts w:ascii="Times New Roman" w:hAnsi="Times New Roman" w:cs="Times New Roman"/>
          <w:sz w:val="20"/>
          <w:szCs w:val="20"/>
        </w:rPr>
      </w:pPr>
      <w:r w:rsidRPr="009553FC">
        <w:rPr>
          <w:rFonts w:ascii="Times New Roman" w:hAnsi="Times New Roman" w:cs="Times New Roman"/>
          <w:sz w:val="20"/>
          <w:szCs w:val="20"/>
        </w:rPr>
        <w:t>3) A prezentáció ppt diaanyaga (*.ppt);</w:t>
      </w: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jc w:val="both"/>
        <w:rPr>
          <w:rFonts w:ascii="Times New Roman" w:hAnsi="Times New Roman" w:cs="Times New Roman"/>
          <w:sz w:val="20"/>
          <w:szCs w:val="20"/>
        </w:rPr>
      </w:pPr>
    </w:p>
    <w:p w:rsidR="00577458" w:rsidRPr="009553FC" w:rsidRDefault="00577458" w:rsidP="005E7923">
      <w:pPr>
        <w:spacing w:after="0" w:line="240" w:lineRule="auto"/>
        <w:rPr>
          <w:rFonts w:ascii="Times New Roman" w:hAnsi="Times New Roman" w:cs="Times New Roman"/>
          <w:sz w:val="20"/>
          <w:szCs w:val="20"/>
        </w:rPr>
      </w:pPr>
    </w:p>
    <w:p w:rsidR="00162221" w:rsidRPr="009553FC" w:rsidRDefault="00162221">
      <w:pPr>
        <w:spacing w:line="259" w:lineRule="auto"/>
        <w:rPr>
          <w:rFonts w:ascii="Times New Roman" w:hAnsi="Times New Roman" w:cs="Times New Roman"/>
          <w:color w:val="FF0000"/>
          <w:sz w:val="20"/>
          <w:szCs w:val="20"/>
          <w:highlight w:val="yellow"/>
        </w:rPr>
      </w:pPr>
      <w:r w:rsidRPr="009553FC">
        <w:rPr>
          <w:rFonts w:ascii="Times New Roman" w:hAnsi="Times New Roman" w:cs="Times New Roman"/>
          <w:color w:val="FF0000"/>
          <w:sz w:val="20"/>
          <w:szCs w:val="20"/>
          <w:highlight w:val="yellow"/>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835DB" w:rsidRPr="004835DB" w:rsidTr="00824D2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835DB" w:rsidRPr="004835DB" w:rsidRDefault="004835DB" w:rsidP="004835DB">
            <w:pPr>
              <w:spacing w:after="0" w:line="240" w:lineRule="auto"/>
              <w:ind w:left="20"/>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Arial Unicode MS" w:hAnsi="Times New Roman" w:cs="Times New Roman"/>
                <w:b/>
                <w:sz w:val="20"/>
                <w:szCs w:val="16"/>
                <w:lang w:eastAsia="hu-HU"/>
              </w:rPr>
            </w:pPr>
            <w:r w:rsidRPr="004835DB">
              <w:rPr>
                <w:rFonts w:ascii="Times New Roman" w:eastAsia="Calibri" w:hAnsi="Times New Roman" w:cs="Times New Roman"/>
                <w:sz w:val="20"/>
                <w:szCs w:val="20"/>
                <w:lang w:eastAsia="hu-HU"/>
              </w:rPr>
              <w:t>Kockázatkezelés</w:t>
            </w:r>
          </w:p>
        </w:tc>
        <w:tc>
          <w:tcPr>
            <w:tcW w:w="855" w:type="dxa"/>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Arial Unicode MS" w:hAnsi="Times New Roman" w:cs="Times New Roman"/>
                <w:sz w:val="16"/>
                <w:szCs w:val="16"/>
                <w:lang w:eastAsia="hu-HU"/>
              </w:rPr>
            </w:pPr>
            <w:r w:rsidRPr="004835DB">
              <w:rPr>
                <w:rFonts w:ascii="Times New Roman" w:eastAsia="Calibri" w:hAnsi="Times New Roman" w:cs="Times New Roman"/>
                <w:sz w:val="20"/>
                <w:szCs w:val="20"/>
                <w:lang w:eastAsia="hu-HU"/>
              </w:rPr>
              <w:t>Kódja</w:t>
            </w:r>
            <w:r w:rsidRPr="004835DB">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Arial Unicode MS" w:hAnsi="Times New Roman" w:cs="Times New Roman"/>
                <w:b/>
                <w:sz w:val="20"/>
                <w:szCs w:val="20"/>
                <w:lang w:eastAsia="hu-HU"/>
              </w:rPr>
            </w:pPr>
            <w:r w:rsidRPr="004835DB">
              <w:rPr>
                <w:rFonts w:ascii="Times New Roman" w:eastAsia="Calibri" w:hAnsi="Times New Roman" w:cs="Times New Roman"/>
                <w:sz w:val="20"/>
                <w:szCs w:val="20"/>
                <w:lang w:eastAsia="hu-HU"/>
              </w:rPr>
              <w:t>GT_ANGN502-17</w:t>
            </w:r>
          </w:p>
        </w:tc>
      </w:tr>
      <w:tr w:rsidR="004835DB" w:rsidRPr="004835DB" w:rsidTr="00824D2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835DB" w:rsidRPr="004835DB" w:rsidRDefault="004835DB" w:rsidP="004835DB">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sz w:val="20"/>
                <w:szCs w:val="20"/>
                <w:lang w:val="en" w:eastAsia="hu-HU"/>
              </w:rPr>
              <w:t>Risk assessment</w:t>
            </w:r>
          </w:p>
        </w:tc>
        <w:tc>
          <w:tcPr>
            <w:tcW w:w="855" w:type="dxa"/>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rPr>
                <w:rFonts w:ascii="Times New Roman" w:eastAsia="Arial Unicode MS" w:hAnsi="Times New Roman" w:cs="Times New Roman"/>
                <w:sz w:val="16"/>
                <w:szCs w:val="16"/>
                <w:lang w:eastAsia="hu-HU"/>
              </w:rPr>
            </w:pPr>
          </w:p>
        </w:tc>
      </w:tr>
      <w:tr w:rsidR="004835DB" w:rsidRPr="004835DB" w:rsidTr="00824D2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b/>
                <w:bCs/>
                <w:sz w:val="24"/>
                <w:szCs w:val="24"/>
                <w:lang w:eastAsia="hu-HU"/>
              </w:rPr>
            </w:pPr>
          </w:p>
        </w:tc>
      </w:tr>
      <w:tr w:rsidR="004835DB" w:rsidRPr="004835DB" w:rsidTr="00824D2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ind w:left="20"/>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 xml:space="preserve">DE GTK </w:t>
            </w:r>
            <w:r w:rsidRPr="004835DB">
              <w:rPr>
                <w:rFonts w:ascii="Times New Roman" w:eastAsia="Calibri" w:hAnsi="Times New Roman" w:cs="Times New Roman"/>
                <w:sz w:val="20"/>
                <w:szCs w:val="20"/>
                <w:lang w:eastAsia="hu-HU"/>
              </w:rPr>
              <w:t>Számviteli és Pénzügyi Intézet</w:t>
            </w:r>
          </w:p>
        </w:tc>
      </w:tr>
      <w:tr w:rsidR="004835DB" w:rsidRPr="004835DB" w:rsidTr="00824D2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ind w:left="20"/>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Arial Unicode MS" w:hAnsi="Times New Roman" w:cs="Times New Roman"/>
                <w:sz w:val="20"/>
                <w:szCs w:val="20"/>
                <w:highlight w:val="yellow"/>
                <w:lang w:eastAsia="hu-HU"/>
              </w:rPr>
            </w:pPr>
          </w:p>
        </w:tc>
      </w:tr>
      <w:tr w:rsidR="004835DB" w:rsidRPr="004835DB" w:rsidTr="00824D2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Oktatás nyelve</w:t>
            </w:r>
          </w:p>
        </w:tc>
      </w:tr>
      <w:tr w:rsidR="004835DB" w:rsidRPr="004835DB" w:rsidTr="00824D2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16"/>
                <w:szCs w:val="16"/>
                <w:lang w:eastAsia="hu-HU"/>
              </w:rPr>
            </w:pPr>
          </w:p>
        </w:tc>
      </w:tr>
      <w:tr w:rsidR="004835DB" w:rsidRPr="004835DB" w:rsidTr="00824D2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r w:rsidRPr="004835DB">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r w:rsidRPr="004835DB">
              <w:rPr>
                <w:rFonts w:ascii="Times New Roman" w:eastAsia="Calibri" w:hAnsi="Times New Roman" w:cs="Times New Roman"/>
                <w:b/>
                <w:sz w:val="16"/>
                <w:szCs w:val="16"/>
                <w:lang w:eastAsia="hu-HU"/>
              </w:rPr>
              <w:t>1</w:t>
            </w:r>
          </w:p>
        </w:tc>
        <w:tc>
          <w:tcPr>
            <w:tcW w:w="850" w:type="dxa"/>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r w:rsidRPr="004835DB">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magyar</w:t>
            </w:r>
          </w:p>
        </w:tc>
      </w:tr>
      <w:tr w:rsidR="004835DB" w:rsidRPr="004835DB" w:rsidTr="00824D2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r w:rsidRPr="004835DB">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sz w:val="16"/>
                <w:szCs w:val="16"/>
                <w:lang w:eastAsia="hu-HU"/>
              </w:rPr>
            </w:pPr>
          </w:p>
        </w:tc>
      </w:tr>
      <w:tr w:rsidR="004835DB" w:rsidRPr="004835DB" w:rsidTr="00824D2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835DB" w:rsidRPr="004835DB" w:rsidRDefault="004835DB" w:rsidP="004835DB">
            <w:pPr>
              <w:spacing w:after="0" w:line="240" w:lineRule="auto"/>
              <w:ind w:left="20"/>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Arial Unicode MS" w:hAnsi="Times New Roman" w:cs="Times New Roman"/>
                <w:sz w:val="20"/>
                <w:szCs w:val="20"/>
                <w:lang w:eastAsia="hu-HU"/>
              </w:rPr>
            </w:pPr>
            <w:r w:rsidRPr="004835D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Dr. Tarnóczi Tibor</w:t>
            </w:r>
          </w:p>
        </w:tc>
        <w:tc>
          <w:tcPr>
            <w:tcW w:w="855" w:type="dxa"/>
            <w:tcBorders>
              <w:top w:val="single" w:sz="4" w:space="0" w:color="auto"/>
              <w:left w:val="nil"/>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Arial Unicode MS" w:hAnsi="Times New Roman" w:cs="Times New Roman"/>
                <w:sz w:val="16"/>
                <w:szCs w:val="16"/>
                <w:lang w:eastAsia="hu-HU"/>
              </w:rPr>
            </w:pPr>
            <w:r w:rsidRPr="004835DB">
              <w:rPr>
                <w:rFonts w:ascii="Times New Roman" w:eastAsia="Calibri" w:hAnsi="Times New Roman" w:cs="Times New Roman"/>
                <w:sz w:val="20"/>
                <w:szCs w:val="20"/>
                <w:lang w:eastAsia="hu-HU"/>
              </w:rPr>
              <w:t>beosztása</w:t>
            </w:r>
            <w:r w:rsidRPr="004835DB">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835DB" w:rsidRPr="004835DB" w:rsidRDefault="004835DB" w:rsidP="004835DB">
            <w:pPr>
              <w:spacing w:after="0" w:line="240" w:lineRule="auto"/>
              <w:jc w:val="center"/>
              <w:rPr>
                <w:rFonts w:ascii="Times New Roman" w:eastAsia="Calibri" w:hAnsi="Times New Roman" w:cs="Times New Roman"/>
                <w:b/>
                <w:sz w:val="20"/>
                <w:szCs w:val="20"/>
                <w:lang w:eastAsia="hu-HU"/>
              </w:rPr>
            </w:pPr>
            <w:r w:rsidRPr="004835DB">
              <w:rPr>
                <w:rFonts w:ascii="Times New Roman" w:eastAsia="Calibri" w:hAnsi="Times New Roman" w:cs="Times New Roman"/>
                <w:b/>
                <w:sz w:val="20"/>
                <w:szCs w:val="20"/>
                <w:lang w:eastAsia="hu-HU"/>
              </w:rPr>
              <w:t>egyetemi docens</w:t>
            </w:r>
          </w:p>
        </w:tc>
      </w:tr>
      <w:tr w:rsidR="004835DB" w:rsidRPr="004835DB" w:rsidTr="00824D2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sz w:val="20"/>
                <w:szCs w:val="20"/>
                <w:lang w:eastAsia="hu-HU"/>
              </w:rPr>
            </w:pPr>
            <w:r w:rsidRPr="004835DB">
              <w:rPr>
                <w:rFonts w:ascii="Times New Roman" w:eastAsia="Calibri" w:hAnsi="Times New Roman" w:cs="Times New Roman"/>
                <w:b/>
                <w:bCs/>
                <w:sz w:val="20"/>
                <w:szCs w:val="20"/>
                <w:lang w:eastAsia="hu-HU"/>
              </w:rPr>
              <w:t xml:space="preserve">A kurzus célja, </w:t>
            </w:r>
            <w:r w:rsidRPr="004835DB">
              <w:rPr>
                <w:rFonts w:ascii="Times New Roman" w:eastAsia="Calibri" w:hAnsi="Times New Roman" w:cs="Times New Roman"/>
                <w:sz w:val="20"/>
                <w:szCs w:val="20"/>
                <w:lang w:eastAsia="hu-HU"/>
              </w:rPr>
              <w:t xml:space="preserve">hogy a hallgatók </w:t>
            </w:r>
          </w:p>
          <w:p w:rsidR="004835DB" w:rsidRPr="004835DB" w:rsidRDefault="004835DB" w:rsidP="004835DB">
            <w:pPr>
              <w:numPr>
                <w:ilvl w:val="0"/>
                <w:numId w:val="7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megismerkedjenek a kockázat fogalmával, értelmezésével,</w:t>
            </w:r>
          </w:p>
          <w:p w:rsidR="004835DB" w:rsidRPr="004835DB" w:rsidRDefault="004835DB" w:rsidP="004835DB">
            <w:pPr>
              <w:numPr>
                <w:ilvl w:val="0"/>
                <w:numId w:val="7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vállalati kockázatmenedzsment és a kockázatmérés alapvető kérdéseivel,</w:t>
            </w:r>
          </w:p>
          <w:p w:rsidR="004835DB" w:rsidRPr="004835DB" w:rsidRDefault="004835DB" w:rsidP="004835DB">
            <w:pPr>
              <w:numPr>
                <w:ilvl w:val="0"/>
                <w:numId w:val="7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xml:space="preserve">megismerjék a pénzügyi kockázatokat és pénzügyi kockázatok csökkentési lehetőségeit, </w:t>
            </w:r>
          </w:p>
          <w:p w:rsidR="004835DB" w:rsidRPr="004835DB" w:rsidRDefault="004835DB" w:rsidP="004835DB">
            <w:pPr>
              <w:numPr>
                <w:ilvl w:val="0"/>
                <w:numId w:val="78"/>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képessé váljanak a megismert módszerek gyakorlatban történő alkalmazására.</w:t>
            </w:r>
          </w:p>
        </w:tc>
      </w:tr>
      <w:tr w:rsidR="004835DB" w:rsidRPr="004835DB" w:rsidTr="00824D29">
        <w:trPr>
          <w:cantSplit/>
          <w:trHeight w:val="1400"/>
        </w:trPr>
        <w:tc>
          <w:tcPr>
            <w:tcW w:w="9939" w:type="dxa"/>
            <w:gridSpan w:val="10"/>
            <w:tcBorders>
              <w:top w:val="single" w:sz="4" w:space="0" w:color="auto"/>
              <w:left w:val="single" w:sz="4" w:space="0" w:color="auto"/>
              <w:right w:val="single" w:sz="4" w:space="0" w:color="000000"/>
            </w:tcBorders>
            <w:vAlign w:val="center"/>
          </w:tcPr>
          <w:p w:rsidR="004835DB" w:rsidRPr="004835DB" w:rsidRDefault="004835DB" w:rsidP="004835DB">
            <w:pPr>
              <w:spacing w:after="0" w:line="240" w:lineRule="auto"/>
              <w:jc w:val="both"/>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4835DB" w:rsidRPr="004835DB" w:rsidRDefault="004835DB" w:rsidP="004835DB">
            <w:pPr>
              <w:spacing w:after="0" w:line="240" w:lineRule="auto"/>
              <w:jc w:val="both"/>
              <w:rPr>
                <w:rFonts w:ascii="Times New Roman" w:eastAsia="Calibri" w:hAnsi="Times New Roman" w:cs="Times New Roman"/>
                <w:b/>
                <w:bCs/>
                <w:sz w:val="20"/>
                <w:szCs w:val="20"/>
                <w:lang w:eastAsia="hu-HU"/>
              </w:rPr>
            </w:pPr>
          </w:p>
          <w:p w:rsidR="004835DB" w:rsidRPr="004835DB" w:rsidRDefault="004835DB" w:rsidP="004835DB">
            <w:pPr>
              <w:spacing w:after="0" w:line="240" w:lineRule="auto"/>
              <w:ind w:left="402"/>
              <w:jc w:val="both"/>
              <w:rPr>
                <w:rFonts w:ascii="Times New Roman" w:eastAsia="Calibri" w:hAnsi="Times New Roman" w:cs="Times New Roman"/>
                <w:i/>
                <w:sz w:val="20"/>
                <w:szCs w:val="20"/>
                <w:lang w:eastAsia="hu-HU"/>
              </w:rPr>
            </w:pPr>
            <w:r w:rsidRPr="004835DB">
              <w:rPr>
                <w:rFonts w:ascii="Times New Roman" w:eastAsia="Calibri" w:hAnsi="Times New Roman" w:cs="Times New Roman"/>
                <w:i/>
                <w:sz w:val="20"/>
                <w:szCs w:val="20"/>
                <w:lang w:eastAsia="hu-HU"/>
              </w:rPr>
              <w:t xml:space="preserve">Tudás: </w:t>
            </w:r>
          </w:p>
          <w:p w:rsidR="004835DB" w:rsidRPr="004835DB" w:rsidRDefault="004835DB" w:rsidP="004835DB">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Rendelkezik a gazdaságtudomány alapvető, átfogó fogalmainak, elméleteinek, tényeinek, nemzetgazdasági és nemzetközi összefüggéseinek ismeretével, a releváns gazdasági szereplőkre, funkciókra és folyamatokra vonatkozóan.</w:t>
            </w:r>
          </w:p>
          <w:p w:rsidR="004835DB" w:rsidRPr="004835DB" w:rsidRDefault="004835DB" w:rsidP="004835DB">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Elsajátította a gazdaság mikro és makro szerveződési szintjeinek alapvető elméleteit és jellemzőit, birtokában van az alapvető információ-gyűjtési, matematikai és statisztikai elemzési módszereknek.</w:t>
            </w:r>
          </w:p>
          <w:p w:rsidR="004835DB" w:rsidRPr="004835DB" w:rsidRDefault="004835DB" w:rsidP="004835DB">
            <w:p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ind w:left="402"/>
              <w:jc w:val="both"/>
              <w:rPr>
                <w:rFonts w:ascii="Times New Roman" w:eastAsia="Calibri" w:hAnsi="Times New Roman" w:cs="Times New Roman"/>
                <w:i/>
                <w:sz w:val="20"/>
                <w:szCs w:val="20"/>
                <w:lang w:eastAsia="hu-HU"/>
              </w:rPr>
            </w:pPr>
            <w:r w:rsidRPr="004835DB">
              <w:rPr>
                <w:rFonts w:ascii="Times New Roman" w:eastAsia="Calibri" w:hAnsi="Times New Roman" w:cs="Times New Roman"/>
                <w:i/>
                <w:sz w:val="20"/>
                <w:szCs w:val="20"/>
                <w:lang w:eastAsia="hu-HU"/>
              </w:rPr>
              <w:t>Képesség:</w:t>
            </w:r>
          </w:p>
          <w:p w:rsidR="004835DB" w:rsidRPr="004835DB" w:rsidRDefault="004835DB" w:rsidP="004835DB">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4835DB" w:rsidRPr="004835DB" w:rsidRDefault="004835DB" w:rsidP="004835DB">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4835DB" w:rsidRPr="004835DB" w:rsidRDefault="004835DB" w:rsidP="004835DB">
            <w:pPr>
              <w:shd w:val="clear" w:color="auto" w:fill="E5DFEC"/>
              <w:suppressAutoHyphens/>
              <w:autoSpaceDE w:val="0"/>
              <w:spacing w:before="60" w:after="60" w:line="240" w:lineRule="auto"/>
              <w:ind w:left="567" w:right="113" w:hanging="141"/>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Képes a gyakorlati tudás, tapasztalatok megszerzését követően kis és közepes vállalkozást, illetve gazdálkodó szervezetben szervezeti egységet vezetni.</w:t>
            </w:r>
          </w:p>
          <w:p w:rsidR="004835DB" w:rsidRPr="004835DB" w:rsidRDefault="004835DB" w:rsidP="004835DB">
            <w:pPr>
              <w:shd w:val="clear" w:color="auto" w:fill="E5DFEC"/>
              <w:suppressAutoHyphens/>
              <w:autoSpaceDE w:val="0"/>
              <w:spacing w:before="60" w:after="60" w:line="240" w:lineRule="auto"/>
              <w:ind w:left="426" w:right="113"/>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ind w:left="402"/>
              <w:jc w:val="both"/>
              <w:rPr>
                <w:rFonts w:ascii="Times New Roman" w:eastAsia="Calibri" w:hAnsi="Times New Roman" w:cs="Times New Roman"/>
                <w:i/>
                <w:sz w:val="20"/>
                <w:szCs w:val="20"/>
                <w:lang w:eastAsia="hu-HU"/>
              </w:rPr>
            </w:pPr>
            <w:r w:rsidRPr="004835DB">
              <w:rPr>
                <w:rFonts w:ascii="Times New Roman" w:eastAsia="Calibri" w:hAnsi="Times New Roman" w:cs="Times New Roman"/>
                <w:i/>
                <w:sz w:val="20"/>
                <w:szCs w:val="20"/>
                <w:lang w:eastAsia="hu-HU"/>
              </w:rPr>
              <w:t>Attitűd:</w:t>
            </w:r>
          </w:p>
          <w:p w:rsidR="004835DB" w:rsidRPr="004835DB" w:rsidRDefault="004835DB" w:rsidP="004835DB">
            <w:pPr>
              <w:numPr>
                <w:ilvl w:val="0"/>
                <w:numId w:val="77"/>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minőségi munkavégzés érdekében probléma érzékeny, proaktív magatartást tanúsít, projektben, csoportos feladatvégzés esetén konstruktív, együttműködő, kezdeményező.</w:t>
            </w:r>
          </w:p>
          <w:p w:rsidR="004835DB" w:rsidRPr="004835DB" w:rsidRDefault="004835DB" w:rsidP="004835DB">
            <w:pPr>
              <w:numPr>
                <w:ilvl w:val="0"/>
                <w:numId w:val="77"/>
              </w:numPr>
              <w:shd w:val="clear" w:color="auto" w:fill="E5DFEC"/>
              <w:suppressAutoHyphens/>
              <w:autoSpaceDE w:val="0"/>
              <w:spacing w:before="60" w:after="60" w:line="240" w:lineRule="auto"/>
              <w:ind w:left="567" w:right="113" w:hanging="150"/>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Nyitott az adott munkakör, munkaszervezet, vállalkozás tágabb gazdasági, társadalmi környezetének változásai iránt, törekszik a változások követésére és megértésére.</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ind w:left="402"/>
              <w:jc w:val="both"/>
              <w:rPr>
                <w:rFonts w:ascii="Times New Roman" w:eastAsia="Calibri" w:hAnsi="Times New Roman" w:cs="Times New Roman"/>
                <w:i/>
                <w:sz w:val="20"/>
                <w:szCs w:val="20"/>
                <w:lang w:eastAsia="hu-HU"/>
              </w:rPr>
            </w:pPr>
            <w:r w:rsidRPr="004835DB">
              <w:rPr>
                <w:rFonts w:ascii="Times New Roman" w:eastAsia="Calibri" w:hAnsi="Times New Roman" w:cs="Times New Roman"/>
                <w:i/>
                <w:sz w:val="20"/>
                <w:szCs w:val="20"/>
                <w:lang w:eastAsia="hu-HU"/>
              </w:rPr>
              <w:t>Autonómia és felelősség:</w:t>
            </w:r>
          </w:p>
          <w:p w:rsidR="004835DB" w:rsidRPr="004835DB" w:rsidRDefault="004835DB" w:rsidP="004835DB">
            <w:pPr>
              <w:numPr>
                <w:ilvl w:val="0"/>
                <w:numId w:val="77"/>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Önállóan szervezi meg a gazdasági folyamatok elemzését, az adatok gyűjtését, rendszerezését, értékelését.</w:t>
            </w:r>
          </w:p>
          <w:p w:rsidR="004835DB" w:rsidRPr="004835DB" w:rsidRDefault="004835DB" w:rsidP="004835DB">
            <w:pPr>
              <w:numPr>
                <w:ilvl w:val="0"/>
                <w:numId w:val="77"/>
              </w:num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Felelősséget vállal a munkával és magatartásával kapcsolatos szakmai, jogi, etikai normák és szabályok betartása terén.</w:t>
            </w:r>
          </w:p>
          <w:p w:rsidR="004835DB" w:rsidRPr="004835DB" w:rsidRDefault="004835DB" w:rsidP="004835DB">
            <w:pPr>
              <w:numPr>
                <w:ilvl w:val="0"/>
                <w:numId w:val="77"/>
              </w:numPr>
              <w:shd w:val="clear" w:color="auto" w:fill="E5DFEC"/>
              <w:suppressAutoHyphens/>
              <w:autoSpaceDE w:val="0"/>
              <w:spacing w:before="60" w:after="60" w:line="240" w:lineRule="auto"/>
              <w:ind w:right="113"/>
              <w:jc w:val="both"/>
              <w:rPr>
                <w:rFonts w:ascii="Times New Roman" w:eastAsia="Arial Unicode MS" w:hAnsi="Times New Roman" w:cs="Times New Roman"/>
                <w:b/>
                <w:bCs/>
                <w:sz w:val="20"/>
                <w:szCs w:val="20"/>
                <w:lang w:eastAsia="hu-HU"/>
              </w:rPr>
            </w:pPr>
            <w:r w:rsidRPr="004835DB">
              <w:rPr>
                <w:rFonts w:ascii="Times New Roman" w:eastAsia="Calibri" w:hAnsi="Times New Roman" w:cs="Times New Roman"/>
                <w:sz w:val="20"/>
                <w:szCs w:val="20"/>
                <w:lang w:eastAsia="hu-HU"/>
              </w:rPr>
              <w:t>Az elemzéseiért, következtetéseiért és döntéseiért felelősséget vállal.</w:t>
            </w:r>
          </w:p>
        </w:tc>
      </w:tr>
      <w:tr w:rsidR="004835DB" w:rsidRPr="004835DB" w:rsidTr="00824D2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35DB" w:rsidRPr="004835DB" w:rsidRDefault="004835DB" w:rsidP="000D7C10">
            <w:pPr>
              <w:keepNext/>
              <w:spacing w:after="0" w:line="240" w:lineRule="auto"/>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lastRenderedPageBreak/>
              <w:t>A kurzus rövid tartalma, témakörei</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kurzus célja, hogy a hallgató megismerkedjen megismerkedjenek a kockázat fogalmával, értelmezésével, a vállalati kockázatmenedzsment és a kockázatmérés alapvető kérdéseivel, megismerje a pénzügyi kockázatokat és pénzügyi kockázatok csökkentési lehetőségeit, képessé váljon a megismert módszerek gyakorlatban történő alkalmazására.</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4835DB" w:rsidRPr="004835DB" w:rsidTr="00824D29">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4835DB" w:rsidRPr="004835DB" w:rsidRDefault="004835DB" w:rsidP="004835DB">
            <w:pPr>
              <w:spacing w:after="0" w:line="240" w:lineRule="auto"/>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t>Tervezett tanulási tevékenységek, tanítási módszerek</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Az előadások keretében a hallgatók a kockázat, a kockázatmérés, a vállalati kockázatkezelés és kockázat</w:t>
            </w:r>
            <w:r w:rsidRPr="004835DB">
              <w:rPr>
                <w:rFonts w:ascii="Times New Roman" w:eastAsia="Calibri" w:hAnsi="Times New Roman" w:cs="Times New Roman"/>
                <w:sz w:val="20"/>
                <w:szCs w:val="20"/>
                <w:lang w:eastAsia="hu-HU"/>
              </w:rPr>
              <w:softHyphen/>
              <w:t>menedzsment alapvető kérdéseivel ismerkednek meg, a gyakorlatokon pedig a kockázat mérésének és kezelésének különböző módszereit sajátítják el. A gyakorlat alapvetően a Microsoft Excel lehetőségeire épít a feladatmegoldások során.</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4835DB" w:rsidRPr="004835DB" w:rsidTr="00824D2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835DB" w:rsidRPr="004835DB" w:rsidRDefault="004835DB" w:rsidP="004835DB">
            <w:pPr>
              <w:spacing w:after="0" w:line="240" w:lineRule="auto"/>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t>Értékelés</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hallgatók vizsgája 2 részből áll: elméleti rész, aminek a számonkérése a Moodle képzési rendszerben történik, és amely a félévvégi osztályzat 1/3-át adja; gyakorlati rész, amely a gyakorlatokon megoldott feladatokhoz hasonló feladatok önálló megoldását jelenti, a félévvégi osztályzat 2/3-át adja.</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4835DB" w:rsidRPr="004835DB" w:rsidTr="00824D29">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835DB" w:rsidRPr="004835DB" w:rsidRDefault="004835DB" w:rsidP="004835DB">
            <w:pPr>
              <w:spacing w:after="0" w:line="240" w:lineRule="auto"/>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t>Kötelező szakirodalom:</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Farkas Sz. – Szabó J.: A vállalati kockázatkezelés kézikönyve. Nordex Kft. Dialog Campus Kiadó, 2012.</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4835DB">
              <w:rPr>
                <w:rFonts w:ascii="Times New Roman" w:eastAsia="Calibri" w:hAnsi="Times New Roman" w:cs="Times New Roman"/>
                <w:sz w:val="20"/>
                <w:szCs w:val="20"/>
                <w:lang w:eastAsia="hu-HU"/>
              </w:rPr>
              <w:t>Brealey, R.A.-Myers, S.C.: Modern vállalati pénzügyek. Panem Kft., Budapest, 2005.</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4835DB">
              <w:rPr>
                <w:rFonts w:ascii="Times New Roman" w:eastAsia="Calibri" w:hAnsi="Times New Roman" w:cs="Times New Roman"/>
                <w:bCs/>
                <w:sz w:val="20"/>
                <w:szCs w:val="20"/>
                <w:lang w:eastAsia="hu-HU"/>
              </w:rPr>
              <w:t>Farkas Sz. – Ivanyos J. – Szabó J. : Kockázatkezelés és biztosítás. Budapest – Győr, 2015 [http://dr.farkasszilveszter.hu/letoltes/706/]</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Times New Roman" w:hAnsi="Times New Roman" w:cs="Times New Roman"/>
                <w:sz w:val="20"/>
                <w:szCs w:val="20"/>
                <w:lang w:eastAsia="hu-HU"/>
              </w:rPr>
              <w:t>Tarnóczi T., Rózsa A., Fenyves V., Teutsch T.: A Microsoft Excel és az R statisztikai rendszer alkalmazása gazdasági-pénzügyi számításokban. Debreceni Egyetem Agrár- és Gazdálkodástudományok Centruma, Debrecen, 2011.</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Tarnóczi T.:</w:t>
            </w:r>
            <w:r w:rsidRPr="004835DB">
              <w:rPr>
                <w:rFonts w:ascii="Times New Roman" w:eastAsia="Calibri" w:hAnsi="Times New Roman" w:cs="Times New Roman"/>
                <w:sz w:val="20"/>
                <w:szCs w:val="20"/>
                <w:u w:val="single"/>
                <w:lang w:eastAsia="hu-HU"/>
              </w:rPr>
              <w:t xml:space="preserve"> </w:t>
            </w:r>
            <w:r w:rsidRPr="004835DB">
              <w:rPr>
                <w:rFonts w:ascii="Times New Roman" w:eastAsia="Times New Roman" w:hAnsi="Times New Roman" w:cs="Times New Roman"/>
                <w:sz w:val="20"/>
                <w:szCs w:val="20"/>
                <w:lang w:eastAsia="hu-HU"/>
              </w:rPr>
              <w:t>Közgazdasági és pénzügyi számítások táblázatkezelő programokkal</w:t>
            </w:r>
            <w:r w:rsidRPr="004835DB">
              <w:rPr>
                <w:rFonts w:ascii="Times New Roman" w:eastAsia="Calibri" w:hAnsi="Times New Roman" w:cs="Times New Roman"/>
                <w:sz w:val="20"/>
                <w:szCs w:val="20"/>
                <w:lang w:eastAsia="hu-HU"/>
              </w:rPr>
              <w:t xml:space="preserve">. </w:t>
            </w:r>
            <w:r w:rsidRPr="004835DB">
              <w:rPr>
                <w:rFonts w:ascii="Times New Roman" w:eastAsia="Times New Roman" w:hAnsi="Times New Roman" w:cs="Times New Roman"/>
                <w:sz w:val="20"/>
                <w:szCs w:val="20"/>
                <w:lang w:eastAsia="hu-HU"/>
              </w:rPr>
              <w:t>Bessenyei Könyvkiadó, Nyíregyháza</w:t>
            </w:r>
            <w:r w:rsidRPr="004835DB">
              <w:rPr>
                <w:rFonts w:ascii="Times New Roman" w:eastAsia="Calibri" w:hAnsi="Times New Roman" w:cs="Times New Roman"/>
                <w:sz w:val="20"/>
                <w:szCs w:val="20"/>
                <w:lang w:eastAsia="hu-HU"/>
              </w:rPr>
              <w:t>,</w:t>
            </w:r>
            <w:r w:rsidRPr="004835DB">
              <w:rPr>
                <w:rFonts w:ascii="Times New Roman" w:eastAsia="Times New Roman" w:hAnsi="Times New Roman" w:cs="Times New Roman"/>
                <w:sz w:val="20"/>
                <w:szCs w:val="20"/>
                <w:lang w:eastAsia="hu-HU"/>
              </w:rPr>
              <w:t xml:space="preserve"> 2007.</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Tarnóczi T. – Novák I.: Statisztikai adatfeldolgozás számítástechnikai lehetőségei. Bessenyei György Kiadó, Nyíregyháza, 2006.</w:t>
            </w:r>
          </w:p>
          <w:p w:rsidR="004835DB" w:rsidRPr="004835DB" w:rsidRDefault="004835DB" w:rsidP="004835DB">
            <w:pPr>
              <w:spacing w:after="0" w:line="240" w:lineRule="auto"/>
              <w:rPr>
                <w:rFonts w:ascii="Times New Roman" w:eastAsia="Calibri" w:hAnsi="Times New Roman" w:cs="Times New Roman"/>
                <w:b/>
                <w:bCs/>
                <w:sz w:val="20"/>
                <w:szCs w:val="20"/>
                <w:lang w:eastAsia="hu-HU"/>
              </w:rPr>
            </w:pPr>
            <w:r w:rsidRPr="004835DB">
              <w:rPr>
                <w:rFonts w:ascii="Times New Roman" w:eastAsia="Calibri" w:hAnsi="Times New Roman" w:cs="Times New Roman"/>
                <w:b/>
                <w:bCs/>
                <w:sz w:val="20"/>
                <w:szCs w:val="20"/>
                <w:lang w:eastAsia="hu-HU"/>
              </w:rPr>
              <w:t>Ajánlott szakirodalom:</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Bélyácz Iván: Stratégiai beruházások és reálopciók. Aula Kiadó, Budapest, 2011.</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Damodaran, A.: A Befektetések értékelése, Panem Könyvkiadó, 2006</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Hull, J. C.: Opciók, határidős ügyletek és egyéb származtatott termékek, Panem-Prentice Hall, 1999.</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Jorion, P.: A kockáztatott érték, Panem Kft., 1999</w:t>
            </w:r>
          </w:p>
          <w:p w:rsidR="004835DB" w:rsidRPr="004835DB" w:rsidRDefault="004835DB" w:rsidP="004835DB">
            <w:pPr>
              <w:shd w:val="clear" w:color="auto" w:fill="E5DFEC"/>
              <w:suppressAutoHyphens/>
              <w:autoSpaceDE w:val="0"/>
              <w:spacing w:before="60" w:after="60" w:line="240" w:lineRule="auto"/>
              <w:ind w:left="417" w:right="113"/>
              <w:jc w:val="both"/>
              <w:rPr>
                <w:rFonts w:ascii="Times-Roman" w:eastAsia="Calibri" w:hAnsi="Times-Roman" w:cs="Times-Roman"/>
                <w:sz w:val="20"/>
                <w:szCs w:val="20"/>
                <w:lang w:eastAsia="hu-HU"/>
              </w:rPr>
            </w:pPr>
            <w:r w:rsidRPr="004835DB">
              <w:rPr>
                <w:rFonts w:ascii="Times New Roman" w:eastAsia="Calibri" w:hAnsi="Times New Roman" w:cs="Times New Roman"/>
                <w:sz w:val="20"/>
                <w:szCs w:val="20"/>
                <w:lang w:eastAsia="hu-HU"/>
              </w:rPr>
              <w:t>Marcus, A. J. – Bodie, Z. – Kane A.: Befektetések. Aula Kiadó, 2006</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bCs/>
                <w:sz w:val="20"/>
                <w:szCs w:val="20"/>
                <w:lang w:eastAsia="hu-HU"/>
              </w:rPr>
            </w:pPr>
            <w:r w:rsidRPr="004835DB">
              <w:rPr>
                <w:rFonts w:ascii="Times-Roman" w:eastAsia="Calibri" w:hAnsi="Times-Roman" w:cs="Times-Roman"/>
                <w:sz w:val="20"/>
                <w:szCs w:val="20"/>
                <w:lang w:eastAsia="hu-HU"/>
              </w:rPr>
              <w:t>Bacon, C. R.: Practical portfolio performance: measurement and attribution. John Wiley &amp; Sons Ltd,, 2008.</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bCs/>
                <w:sz w:val="20"/>
                <w:szCs w:val="20"/>
                <w:lang w:eastAsia="hu-HU"/>
              </w:rPr>
              <w:t>Merna, T - Al-Thani, F.:</w:t>
            </w:r>
            <w:r w:rsidRPr="004835DB">
              <w:rPr>
                <w:rFonts w:ascii="Times New Roman" w:eastAsia="Calibri" w:hAnsi="Times New Roman" w:cs="Times New Roman"/>
                <w:sz w:val="20"/>
                <w:szCs w:val="20"/>
                <w:lang w:eastAsia="hu-HU"/>
              </w:rPr>
              <w:t xml:space="preserve"> Corporate Risk Management. John Wiley &amp; Sons Ltd, 2008.</w:t>
            </w:r>
          </w:p>
          <w:p w:rsidR="004835DB" w:rsidRPr="004835DB" w:rsidRDefault="004835DB" w:rsidP="004835D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 xml:space="preserve">Mun, J.: Modeling Risk: </w:t>
            </w:r>
            <w:r w:rsidRPr="004835DB">
              <w:rPr>
                <w:rFonts w:ascii="Times New Roman" w:eastAsia="Calibri" w:hAnsi="Times New Roman" w:cs="Times New Roman"/>
                <w:bCs/>
                <w:iCs/>
                <w:sz w:val="20"/>
                <w:szCs w:val="20"/>
                <w:lang w:eastAsia="hu-HU"/>
              </w:rPr>
              <w:t xml:space="preserve">Applying Monte Carlo Simulation, Real Options Analysis, Forecasting, and Optimization Techniques. </w:t>
            </w:r>
            <w:r w:rsidRPr="004835DB">
              <w:rPr>
                <w:rFonts w:ascii="Sabon-Bold" w:eastAsia="Calibri" w:hAnsi="Sabon-Bold" w:cs="Sabon-Bold"/>
                <w:bCs/>
                <w:sz w:val="20"/>
                <w:szCs w:val="20"/>
                <w:lang w:eastAsia="hu-HU"/>
              </w:rPr>
              <w:t>John Wiley &amp; Sons, Inc., 2006.</w:t>
            </w:r>
          </w:p>
          <w:p w:rsidR="004835DB" w:rsidRPr="004835DB" w:rsidRDefault="004835DB" w:rsidP="004835DB">
            <w:pPr>
              <w:autoSpaceDE w:val="0"/>
              <w:autoSpaceDN w:val="0"/>
              <w:adjustRightInd w:val="0"/>
              <w:spacing w:after="0" w:line="240" w:lineRule="auto"/>
              <w:rPr>
                <w:rFonts w:ascii="Times New Roman" w:eastAsia="Calibri" w:hAnsi="Times New Roman" w:cs="Times New Roman"/>
                <w:sz w:val="20"/>
                <w:szCs w:val="20"/>
                <w:lang w:eastAsia="hu-HU"/>
              </w:rPr>
            </w:pPr>
          </w:p>
        </w:tc>
      </w:tr>
    </w:tbl>
    <w:p w:rsidR="000D7C10" w:rsidRDefault="000D7C10" w:rsidP="004835DB">
      <w:pPr>
        <w:spacing w:after="0" w:line="240" w:lineRule="auto"/>
        <w:rPr>
          <w:rFonts w:ascii="Times New Roman" w:eastAsia="Calibri" w:hAnsi="Times New Roman" w:cs="Times New Roman"/>
          <w:sz w:val="20"/>
          <w:szCs w:val="20"/>
          <w:lang w:eastAsia="hu-HU"/>
        </w:rPr>
      </w:pPr>
    </w:p>
    <w:p w:rsidR="004835DB" w:rsidRPr="004835DB" w:rsidRDefault="004835DB" w:rsidP="004835D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6"/>
        <w:gridCol w:w="8078"/>
      </w:tblGrid>
      <w:tr w:rsidR="004835DB" w:rsidRPr="004835DB" w:rsidTr="00824D29">
        <w:tc>
          <w:tcPr>
            <w:tcW w:w="9024" w:type="dxa"/>
            <w:gridSpan w:val="2"/>
            <w:shd w:val="clear" w:color="auto" w:fill="auto"/>
          </w:tcPr>
          <w:p w:rsidR="004835DB" w:rsidRPr="004835DB" w:rsidRDefault="004835DB" w:rsidP="004835DB">
            <w:pPr>
              <w:spacing w:after="0" w:line="240" w:lineRule="auto"/>
              <w:jc w:val="center"/>
              <w:rPr>
                <w:rFonts w:ascii="Times New Roman" w:eastAsia="Calibri" w:hAnsi="Times New Roman" w:cs="Times New Roman"/>
                <w:b/>
                <w:sz w:val="28"/>
                <w:szCs w:val="28"/>
                <w:lang w:eastAsia="hu-HU"/>
              </w:rPr>
            </w:pPr>
            <w:r w:rsidRPr="004835DB">
              <w:rPr>
                <w:rFonts w:ascii="Times New Roman" w:eastAsia="Calibri" w:hAnsi="Times New Roman" w:cs="Times New Roman"/>
                <w:b/>
                <w:sz w:val="28"/>
                <w:szCs w:val="28"/>
                <w:lang w:eastAsia="hu-HU"/>
              </w:rPr>
              <w:t>Heti bontott tematika</w:t>
            </w:r>
          </w:p>
        </w:tc>
      </w:tr>
      <w:tr w:rsidR="004835DB" w:rsidRPr="004835DB" w:rsidTr="00824D29">
        <w:tc>
          <w:tcPr>
            <w:tcW w:w="946" w:type="dxa"/>
            <w:shd w:val="clear" w:color="auto" w:fill="auto"/>
          </w:tcPr>
          <w:p w:rsidR="004835DB" w:rsidRPr="004835DB" w:rsidRDefault="004835DB" w:rsidP="004835DB">
            <w:pPr>
              <w:spacing w:after="0" w:line="240" w:lineRule="auto"/>
              <w:jc w:val="center"/>
              <w:rPr>
                <w:rFonts w:ascii="Times New Roman" w:eastAsia="Calibri" w:hAnsi="Times New Roman" w:cs="Times New Roman"/>
                <w:b/>
                <w:sz w:val="24"/>
                <w:szCs w:val="24"/>
                <w:lang w:eastAsia="hu-HU"/>
              </w:rPr>
            </w:pPr>
            <w:r w:rsidRPr="004835DB">
              <w:rPr>
                <w:rFonts w:ascii="Times New Roman" w:eastAsia="Calibri" w:hAnsi="Times New Roman" w:cs="Times New Roman"/>
                <w:b/>
                <w:sz w:val="24"/>
                <w:szCs w:val="24"/>
                <w:lang w:eastAsia="hu-HU"/>
              </w:rPr>
              <w:t>Hét</w:t>
            </w:r>
          </w:p>
        </w:tc>
        <w:tc>
          <w:tcPr>
            <w:tcW w:w="8078" w:type="dxa"/>
            <w:shd w:val="clear" w:color="auto" w:fill="auto"/>
          </w:tcPr>
          <w:p w:rsidR="004835DB" w:rsidRPr="004835DB" w:rsidRDefault="004835DB" w:rsidP="004835DB">
            <w:pPr>
              <w:spacing w:after="0" w:line="240" w:lineRule="auto"/>
              <w:jc w:val="center"/>
              <w:rPr>
                <w:rFonts w:ascii="Times New Roman" w:eastAsia="Calibri" w:hAnsi="Times New Roman" w:cs="Times New Roman"/>
                <w:b/>
                <w:sz w:val="24"/>
                <w:szCs w:val="24"/>
                <w:lang w:eastAsia="hu-HU"/>
              </w:rPr>
            </w:pPr>
            <w:r w:rsidRPr="004835DB">
              <w:rPr>
                <w:rFonts w:ascii="Times New Roman" w:eastAsia="Calibri" w:hAnsi="Times New Roman" w:cs="Times New Roman"/>
                <w:b/>
                <w:sz w:val="24"/>
                <w:szCs w:val="24"/>
                <w:lang w:eastAsia="hu-HU"/>
              </w:rPr>
              <w:t>Téma / Képesség</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jc w:val="center"/>
              <w:rPr>
                <w:rFonts w:eastAsia="Calibri"/>
                <w:sz w:val="20"/>
                <w:szCs w:val="20"/>
              </w:rPr>
            </w:pPr>
          </w:p>
        </w:tc>
        <w:tc>
          <w:tcPr>
            <w:tcW w:w="8078" w:type="dxa"/>
            <w:shd w:val="clear" w:color="auto" w:fill="auto"/>
          </w:tcPr>
          <w:p w:rsidR="004835DB" w:rsidRPr="004835DB" w:rsidRDefault="004835DB" w:rsidP="004835DB">
            <w:pPr>
              <w:autoSpaceDE w:val="0"/>
              <w:autoSpaceDN w:val="0"/>
              <w:adjustRightInd w:val="0"/>
              <w:spacing w:after="0" w:line="240" w:lineRule="auto"/>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kockázat fogalma. Kockázat és bizonytalanság.  A gazdasági kockázat.</w:t>
            </w:r>
          </w:p>
          <w:p w:rsidR="004835DB" w:rsidRPr="004835DB" w:rsidRDefault="004835DB" w:rsidP="004835DB">
            <w:pPr>
              <w:autoSpaceDE w:val="0"/>
              <w:autoSpaceDN w:val="0"/>
              <w:adjustRightInd w:val="0"/>
              <w:spacing w:after="0" w:line="240" w:lineRule="auto"/>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kockázat alapvető mérőszámainak számítása és értelmezése.</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megismeri a kockázat és a gazdasági fogalmát, és képes lesz kockázat alapvető mérőszámainak számítására és értelmezésére.</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valószínűséggel kapcsolatos számítások az MS Excelben.</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a valószínűséggel kapcsolatos számítások elvégzésére az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jc w:val="cente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vállalati kockázatmenedzsment alapjai. A vállalati kockázatmenedzsment folyamata.</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lastRenderedPageBreak/>
              <w:t>A bizonytalanság figyelembe vétele kockázati számításokban.</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a bizonytalanság figyelembe vételére a kockázati számításokban.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kockáztatott érték számítása.</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A kockáztatott érték számítására és használatára.</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jc w:val="cente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Kockázatelemzés.</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kockázatszámításhoz kapcsolódó ábrázolási lehetőségek.</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kockázatelemzéshez kapcsolódó ábrák elkészítésére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Kockázatelemzési számítások (szcenárió-elemzés, célérték-keresés) MS Excelben.</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kockázatelemzési számítások elvégzésére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pénzügyi kockázatok és menedzselésük. Értékpapír- és hitelkockázatok.</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Kockázatelemzési számítások (szimuláció) MS Excelben.</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kockázatelemzési számítások elvégzésére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hitelkockázat mérése.</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a hitelkockázathoz kapcsolódó feladatok megoldására.</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portfólió menedzsment alapjai.</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Az értékpapír-kockázathoz kapcsolódó feladatok megoldása.</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az értékpapír-kockázathoz kapcsolódó feladatok megoldására.</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Portfólió optimalizálás MS Excelben I.</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portfólió optimalizálásra az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jc w:val="cente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származékos ügyletek jellemzői. A pénzügyi kockázatok csökkentése származékos ügyletekkel.</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Portfólió optimalizálás MS Excelben I.</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portfólió optimalizálásra az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Származékos ügyletekkel kapcsolatos feladatok megoldása MS Excelben.</w:t>
            </w:r>
          </w:p>
        </w:tc>
      </w:tr>
      <w:tr w:rsidR="004835DB" w:rsidRPr="004835DB" w:rsidTr="00824D29">
        <w:tc>
          <w:tcPr>
            <w:tcW w:w="946" w:type="dxa"/>
            <w:vMerge/>
            <w:shd w:val="clear" w:color="auto" w:fill="auto"/>
            <w:vAlign w:val="center"/>
          </w:tcPr>
          <w:p w:rsidR="004835DB" w:rsidRPr="004835DB" w:rsidRDefault="004835DB" w:rsidP="000D7C10">
            <w:pPr>
              <w:numPr>
                <w:ilvl w:val="0"/>
                <w:numId w:val="86"/>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származékos ügyletekkel kapcsolatos feladatok megoldására az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Az árfolyamkockázat és kezelésének lehetőségei a vállalati gazdálkodásban.</w:t>
            </w: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Származékos ügyletekkel kapcsolatos feladatok megoldása MS Excelben.</w:t>
            </w:r>
          </w:p>
        </w:tc>
      </w:tr>
      <w:tr w:rsidR="004835DB" w:rsidRPr="004835DB" w:rsidTr="00824D29">
        <w:tc>
          <w:tcPr>
            <w:tcW w:w="946" w:type="dxa"/>
            <w:vMerge/>
            <w:shd w:val="clear" w:color="auto" w:fill="auto"/>
            <w:vAlign w:val="center"/>
          </w:tcPr>
          <w:p w:rsidR="004835DB" w:rsidRPr="004835DB" w:rsidRDefault="004835DB" w:rsidP="004835DB">
            <w:pPr>
              <w:numPr>
                <w:ilvl w:val="0"/>
                <w:numId w:val="1"/>
              </w:numPr>
              <w:spacing w:after="0" w:line="240" w:lineRule="auto"/>
              <w:jc w:val="center"/>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származékos ügyletekkel kapcsolatos feladatok megoldására az MS Excelben.</w:t>
            </w:r>
          </w:p>
        </w:tc>
      </w:tr>
      <w:tr w:rsidR="004835DB" w:rsidRPr="004835DB" w:rsidTr="00824D29">
        <w:tc>
          <w:tcPr>
            <w:tcW w:w="946" w:type="dxa"/>
            <w:vMerge w:val="restart"/>
            <w:shd w:val="clear" w:color="auto" w:fill="auto"/>
            <w:vAlign w:val="center"/>
          </w:tcPr>
          <w:p w:rsidR="004835DB" w:rsidRPr="000D7C10" w:rsidRDefault="004835DB" w:rsidP="000D7C10">
            <w:pPr>
              <w:pStyle w:val="Listaszerbekezds"/>
              <w:numPr>
                <w:ilvl w:val="0"/>
                <w:numId w:val="86"/>
              </w:numPr>
              <w:rPr>
                <w:rFonts w:eastAsia="Calibri"/>
                <w:sz w:val="20"/>
                <w:szCs w:val="20"/>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p>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Árfolyamkockázattal kapcsolatos feladatok megoldása az MS Excelben.</w:t>
            </w:r>
          </w:p>
        </w:tc>
      </w:tr>
      <w:tr w:rsidR="004835DB" w:rsidRPr="004835DB" w:rsidTr="00824D29">
        <w:trPr>
          <w:trHeight w:val="70"/>
        </w:trPr>
        <w:tc>
          <w:tcPr>
            <w:tcW w:w="946" w:type="dxa"/>
            <w:vMerge/>
            <w:shd w:val="clear" w:color="auto" w:fill="auto"/>
          </w:tcPr>
          <w:p w:rsidR="004835DB" w:rsidRPr="004835DB" w:rsidRDefault="004835DB" w:rsidP="004835DB">
            <w:pPr>
              <w:numPr>
                <w:ilvl w:val="0"/>
                <w:numId w:val="1"/>
              </w:numPr>
              <w:spacing w:after="0" w:line="240" w:lineRule="auto"/>
              <w:rPr>
                <w:rFonts w:ascii="Times New Roman" w:eastAsia="Calibri" w:hAnsi="Times New Roman" w:cs="Times New Roman"/>
                <w:sz w:val="20"/>
                <w:szCs w:val="20"/>
                <w:lang w:eastAsia="hu-HU"/>
              </w:rPr>
            </w:pPr>
          </w:p>
        </w:tc>
        <w:tc>
          <w:tcPr>
            <w:tcW w:w="8078" w:type="dxa"/>
            <w:shd w:val="clear" w:color="auto" w:fill="auto"/>
          </w:tcPr>
          <w:p w:rsidR="004835DB" w:rsidRPr="004835DB" w:rsidRDefault="004835DB" w:rsidP="004835DB">
            <w:pPr>
              <w:spacing w:after="0" w:line="240" w:lineRule="auto"/>
              <w:jc w:val="both"/>
              <w:rPr>
                <w:rFonts w:ascii="Times New Roman" w:eastAsia="Calibri" w:hAnsi="Times New Roman" w:cs="Times New Roman"/>
                <w:sz w:val="20"/>
                <w:szCs w:val="20"/>
                <w:lang w:eastAsia="hu-HU"/>
              </w:rPr>
            </w:pPr>
            <w:r w:rsidRPr="004835DB">
              <w:rPr>
                <w:rFonts w:ascii="Times New Roman" w:eastAsia="Calibri" w:hAnsi="Times New Roman" w:cs="Times New Roman"/>
                <w:sz w:val="20"/>
                <w:szCs w:val="20"/>
                <w:lang w:eastAsia="hu-HU"/>
              </w:rPr>
              <w:t>A hallgató képes lesz árfolyamkockázattal kapcsolatos feladatok megoldására az MS Excelben.</w:t>
            </w:r>
          </w:p>
        </w:tc>
      </w:tr>
    </w:tbl>
    <w:p w:rsidR="004835DB" w:rsidRPr="004835DB" w:rsidRDefault="004835DB" w:rsidP="004835DB">
      <w:pPr>
        <w:spacing w:after="0" w:line="240" w:lineRule="auto"/>
        <w:rPr>
          <w:rFonts w:ascii="Times New Roman" w:eastAsia="Calibri" w:hAnsi="Times New Roman" w:cs="Times New Roman"/>
          <w:sz w:val="20"/>
          <w:szCs w:val="20"/>
          <w:lang w:eastAsia="hu-HU"/>
        </w:rPr>
      </w:pPr>
    </w:p>
    <w:p w:rsidR="00FB71D1" w:rsidRPr="009553FC" w:rsidRDefault="00FB71D1" w:rsidP="005E7923">
      <w:pPr>
        <w:spacing w:after="0" w:line="240" w:lineRule="auto"/>
        <w:rPr>
          <w:rFonts w:ascii="Times New Roman" w:hAnsi="Times New Roman" w:cs="Times New Roman"/>
          <w:color w:val="FF0000"/>
          <w:sz w:val="20"/>
          <w:szCs w:val="20"/>
        </w:rPr>
      </w:pP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p w:rsidR="00B70895" w:rsidRPr="009553FC" w:rsidRDefault="00B70895" w:rsidP="005E7923">
      <w:pPr>
        <w:spacing w:after="0" w:line="240" w:lineRule="auto"/>
        <w:rPr>
          <w:rFonts w:ascii="Times New Roman" w:hAnsi="Times New Roman" w:cs="Times New Roman"/>
          <w:sz w:val="20"/>
          <w:szCs w:val="20"/>
        </w:rPr>
      </w:pPr>
    </w:p>
    <w:tbl>
      <w:tblPr>
        <w:tblW w:w="9939" w:type="dxa"/>
        <w:tblInd w:w="5" w:type="dxa"/>
        <w:shd w:val="clear" w:color="auto" w:fill="FFFFFF" w:themeFill="background1"/>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70895"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sz w:val="20"/>
                <w:szCs w:val="20"/>
              </w:rPr>
              <w:t>Az Európai Unió közösségi politikái</w:t>
            </w:r>
          </w:p>
        </w:tc>
        <w:tc>
          <w:tcPr>
            <w:tcW w:w="855" w:type="dxa"/>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sz w:val="20"/>
                <w:szCs w:val="20"/>
              </w:rPr>
              <w:t>GT_ANGN503-17</w:t>
            </w:r>
          </w:p>
        </w:tc>
      </w:tr>
      <w:tr w:rsidR="00B70895"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lang w:val="en-GB"/>
              </w:rPr>
            </w:pPr>
            <w:r w:rsidRPr="009553FC">
              <w:rPr>
                <w:rFonts w:ascii="Times New Roman" w:hAnsi="Times New Roman" w:cs="Times New Roman"/>
                <w:b/>
                <w:sz w:val="20"/>
                <w:szCs w:val="20"/>
                <w:lang w:val="en-GB"/>
              </w:rPr>
              <w:t>Policies of the European Union</w:t>
            </w:r>
          </w:p>
        </w:tc>
        <w:tc>
          <w:tcPr>
            <w:tcW w:w="855" w:type="dxa"/>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r>
      <w:tr w:rsidR="00B70895"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Nemzetközi gazdálkodás alapképzési szak</w:t>
            </w:r>
          </w:p>
        </w:tc>
      </w:tr>
      <w:tr w:rsidR="00B70895"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B70895"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specializáció választás</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r>
      <w:tr w:rsidR="00B70895"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B70895" w:rsidRPr="009553FC" w:rsidTr="00AA7AA9">
        <w:trPr>
          <w:cantSplit/>
          <w:trHeight w:val="221"/>
        </w:trPr>
        <w:tc>
          <w:tcPr>
            <w:tcW w:w="1604" w:type="dxa"/>
            <w:gridSpan w:val="2"/>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p>
        </w:tc>
      </w:tr>
      <w:tr w:rsidR="00B70895"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B70895"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sz w:val="20"/>
                <w:szCs w:val="20"/>
              </w:rPr>
            </w:pP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Tőkés Tibor</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Trón Zsuzsanna</w:t>
            </w:r>
          </w:p>
        </w:tc>
        <w:tc>
          <w:tcPr>
            <w:tcW w:w="855" w:type="dxa"/>
            <w:tcBorders>
              <w:top w:val="single" w:sz="4" w:space="0" w:color="auto"/>
              <w:left w:val="nil"/>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FFF2CC" w:themeFill="accent4" w:themeFillTint="33"/>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B70895"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célja, hogy áttekintést adjon az Európai Unió közös politikáiról, a közös politikák céljáról, tartalmáról, hatásköréről, különös tekintettel a gazdaságpolitikákra. A hallgatók betekintést nyernek az egyes szakpolitikákat jellemző döntési mechanizmusokba, a végrehajtás módjaiba.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B70895" w:rsidRPr="009553FC" w:rsidTr="00AA7AA9">
        <w:trPr>
          <w:cantSplit/>
          <w:trHeight w:val="1400"/>
        </w:trPr>
        <w:tc>
          <w:tcPr>
            <w:tcW w:w="9939" w:type="dxa"/>
            <w:gridSpan w:val="10"/>
            <w:tcBorders>
              <w:top w:val="single" w:sz="4" w:space="0" w:color="auto"/>
              <w:left w:val="single" w:sz="4" w:space="0" w:color="auto"/>
              <w:right w:val="single" w:sz="4" w:space="0" w:color="000000" w:themeColor="text1"/>
            </w:tcBorders>
            <w:shd w:val="clear" w:color="auto" w:fill="FFFFFF" w:themeFill="background1"/>
            <w:vAlign w:val="center"/>
          </w:tcPr>
          <w:p w:rsidR="00B70895" w:rsidRPr="009553FC" w:rsidRDefault="00B70895"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70895" w:rsidRPr="009553FC" w:rsidRDefault="00B70895" w:rsidP="005E7923">
            <w:pPr>
              <w:spacing w:after="0" w:line="240" w:lineRule="auto"/>
              <w:jc w:val="both"/>
              <w:rPr>
                <w:rFonts w:ascii="Times New Roman" w:hAnsi="Times New Roman" w:cs="Times New Roman"/>
                <w:b/>
                <w:bCs/>
                <w:sz w:val="20"/>
                <w:szCs w:val="20"/>
              </w:rPr>
            </w:pP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Birtokában van a gazdaságtudomány alapvető szakmai szókincsének anyanyelvén és legalább két idegen nyelven</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Projektben, csoportos feladatmegoldásban vesz részt, a gyakorlati tudás, tapasztalatok megszerzését követően azokban vezetőként a tevékenységet vezeti, szervezi, értékeli, ellenőrzi.</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 Kritikusan viszonyul saját, illetve a társai tudásához, munkájához és magatartásához. Kész a hibák kijavítására, társait is segíti ebben.</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az életen át tartó tanulásra a munka világában és azon kívül is.</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kapcsolódó szakpolitikák követését és alkalmazását részben önállóan végzi.</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Előadásokat tart, vitavezetést önállóan végez.</w:t>
            </w:r>
          </w:p>
          <w:p w:rsidR="00B70895" w:rsidRPr="009553FC" w:rsidRDefault="00B70895" w:rsidP="005E7923">
            <w:pPr>
              <w:spacing w:after="0" w:line="240" w:lineRule="auto"/>
              <w:ind w:left="720"/>
              <w:rPr>
                <w:rFonts w:ascii="Times New Roman" w:eastAsia="Arial Unicode MS" w:hAnsi="Times New Roman" w:cs="Times New Roman"/>
                <w:b/>
                <w:bCs/>
                <w:sz w:val="20"/>
                <w:szCs w:val="20"/>
              </w:rPr>
            </w:pPr>
          </w:p>
        </w:tc>
      </w:tr>
      <w:tr w:rsidR="00B70895"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B70895" w:rsidRPr="009553FC" w:rsidRDefault="00B70895" w:rsidP="005E7923">
            <w:pPr>
              <w:spacing w:after="0" w:line="240" w:lineRule="auto"/>
              <w:jc w:val="both"/>
              <w:rPr>
                <w:rFonts w:ascii="Times New Roman" w:hAnsi="Times New Roman" w:cs="Times New Roman"/>
                <w:sz w:val="20"/>
                <w:szCs w:val="20"/>
              </w:rPr>
            </w:pP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1. Bevezetés: politikaalkotás az EU-ban, az EU költségvetése, a politikák finanszírozása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2. Belső piac, versenypolitika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3. Gazdasági és monetáris együttműködés</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4. Közös kereskedelempolitika – külgazdasági kapcsolatrendszer</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5. Fejlesztési együttműködés – nemzetközi fejlesztéspolitika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6. Regionális politika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7. Közös agrárpolitika</w:t>
            </w:r>
          </w:p>
          <w:p w:rsidR="00B70895" w:rsidRPr="009553FC" w:rsidRDefault="00B70895" w:rsidP="005E7923">
            <w:pPr>
              <w:spacing w:after="0" w:line="240" w:lineRule="auto"/>
              <w:ind w:right="138"/>
              <w:jc w:val="both"/>
              <w:rPr>
                <w:rFonts w:ascii="Times New Roman" w:hAnsi="Times New Roman" w:cs="Times New Roman"/>
                <w:sz w:val="20"/>
                <w:szCs w:val="20"/>
              </w:rPr>
            </w:pPr>
          </w:p>
        </w:tc>
      </w:tr>
      <w:tr w:rsidR="00B70895" w:rsidRPr="009553FC" w:rsidTr="00AA7AA9">
        <w:trPr>
          <w:trHeight w:val="1319"/>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tantermi előadásokat az oktató tartja.</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szemináriumok keretében a hallgatók csoportokba osztva műhelymunka-szerűen adott szakpolitikai területekkel kapcsolatos cikkeket/eseteket dolgoznak fel, bemutatják a többieknek, melyet közös vita követ.</w:t>
            </w:r>
          </w:p>
          <w:p w:rsidR="00B70895" w:rsidRPr="009553FC" w:rsidRDefault="00B70895" w:rsidP="00817EA2">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Az aláírás megszerzésének feltétele az előadás megtart</w:t>
            </w:r>
            <w:r w:rsidR="00817EA2">
              <w:rPr>
                <w:rFonts w:ascii="Times New Roman" w:hAnsi="Times New Roman" w:cs="Times New Roman"/>
                <w:sz w:val="20"/>
                <w:szCs w:val="20"/>
              </w:rPr>
              <w:t>ása és az aktív órai részvétel.</w:t>
            </w: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Az évközi követelmény pótlására nincs lehetőség, aki nem vesz részt egy eset feldolgozásában sem, nem teljesíti a szeminárium követelményeit és nem bocsátható vizsgára.</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cikkfeldolgozás és az aktív órai részvétel 50%-ot jelent a félévi jegyből.</w:t>
            </w:r>
          </w:p>
          <w:p w:rsidR="00B70895" w:rsidRPr="009553FC" w:rsidRDefault="00B70895" w:rsidP="00817EA2">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félév zárthelyi dolgozattal zárul, ahol szintén 50% szerezhető. A végső értékelés a következő: 0-57% elégtelen (1), 58-68% elégséges (2), 69-78% közepes (3), 79</w:t>
            </w:r>
            <w:r w:rsidR="00817EA2">
              <w:rPr>
                <w:rFonts w:ascii="Times New Roman" w:hAnsi="Times New Roman" w:cs="Times New Roman"/>
                <w:sz w:val="20"/>
                <w:szCs w:val="20"/>
              </w:rPr>
              <w:t>-89% jó (4), 90-100% jeles (5).</w:t>
            </w: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Horváth Zoltán (2011): Kézikönyv az Európai Unióról. 8. kiadás, HVG-ORAC Kiadó, Budapest.</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Fontaine, Pascal (2018): Európa 12 leckében. Európai Bizottság Kommunikációs Főigazgatóság, Az Európai Unió Kiadóhivatala, Luxemburg.</w:t>
            </w:r>
          </w:p>
          <w:p w:rsidR="00B70895" w:rsidRPr="009553FC" w:rsidRDefault="00B70895" w:rsidP="00817EA2">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Európai Bizottság (2020): Az Európai Unió. A szervezet és tevékenységei. Európai Bizottság Kommunikációs Főigazgatóság, Az Európai</w:t>
            </w:r>
            <w:r w:rsidR="00817EA2">
              <w:rPr>
                <w:rFonts w:ascii="Times New Roman" w:hAnsi="Times New Roman" w:cs="Times New Roman"/>
                <w:sz w:val="20"/>
                <w:szCs w:val="20"/>
              </w:rPr>
              <w:t xml:space="preserve"> Unió Kiadóhivatala, Luxemburg.</w:t>
            </w:r>
          </w:p>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Ódor Bálint – Horváth Zoltán: Az Európai Unió szerződéses reformja - Az Unió Lisszabon után, HVG-ORAC Kiadó, 2010</w:t>
            </w:r>
          </w:p>
          <w:p w:rsidR="00B70895" w:rsidRPr="009553FC" w:rsidRDefault="00B70895" w:rsidP="00817EA2">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EU hivatalos honlapja: Az Európai Unió szakpolitikai területei. http://eur</w:t>
            </w:r>
            <w:r w:rsidR="00817EA2">
              <w:rPr>
                <w:rFonts w:ascii="Times New Roman" w:hAnsi="Times New Roman" w:cs="Times New Roman"/>
                <w:sz w:val="20"/>
                <w:szCs w:val="20"/>
              </w:rPr>
              <w:t>opa.eu/european-union/topics_hu</w:t>
            </w:r>
          </w:p>
        </w:tc>
      </w:tr>
    </w:tbl>
    <w:p w:rsidR="00B70895" w:rsidRPr="009553FC" w:rsidRDefault="00B70895"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046"/>
      </w:tblGrid>
      <w:tr w:rsidR="00B70895" w:rsidRPr="009553FC" w:rsidTr="00AA7AA9">
        <w:tc>
          <w:tcPr>
            <w:tcW w:w="9250" w:type="dxa"/>
            <w:gridSpan w:val="2"/>
            <w:shd w:val="clear" w:color="auto" w:fill="auto"/>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Politikaalkotás az EU-ban</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politikaalkotás alapvető ismérveit, felfrissíti az Unió intézményrendszeréről tanultakat.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EU költségvetése, a politikák finanszírozása</w:t>
            </w:r>
          </w:p>
        </w:tc>
      </w:tr>
      <w:tr w:rsidR="00B70895" w:rsidRPr="009553FC" w:rsidTr="00AA7AA9">
        <w:tc>
          <w:tcPr>
            <w:tcW w:w="1204" w:type="dxa"/>
            <w:vMerge/>
            <w:shd w:val="clear" w:color="auto" w:fill="auto"/>
          </w:tcPr>
          <w:p w:rsidR="00B70895" w:rsidRPr="009553FC" w:rsidRDefault="00B70895" w:rsidP="00065BFB">
            <w:pPr>
              <w:pStyle w:val="Listaszerbekezds"/>
              <w:numPr>
                <w:ilvl w:val="0"/>
                <w:numId w:val="62"/>
              </w:numPr>
              <w:contextualSpacing w:val="0"/>
              <w:rPr>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EU költségvetésének főbb számait és szerkezetét, és konkrét eseteken keresztül betekintést nyer a költségvetés kialakításának folyamatába.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Belső piac I. (Áruk, szolgáltatások és személyek szabad mozgása)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egységes belső piac szabályozásának részleteit, és konkrét jogeseteken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Belső piac II. (Tőke szabad mozgása, adózási szabályok harmonizációja)</w:t>
            </w:r>
          </w:p>
        </w:tc>
      </w:tr>
      <w:tr w:rsidR="00B70895" w:rsidRPr="009553FC" w:rsidTr="00AA7AA9">
        <w:tc>
          <w:tcPr>
            <w:tcW w:w="1204" w:type="dxa"/>
            <w:vMerge/>
            <w:shd w:val="clear" w:color="auto" w:fill="auto"/>
          </w:tcPr>
          <w:p w:rsidR="00B70895" w:rsidRPr="009553FC" w:rsidRDefault="00B70895" w:rsidP="00065BFB">
            <w:pPr>
              <w:pStyle w:val="Listaszerbekezds"/>
              <w:numPr>
                <w:ilvl w:val="0"/>
                <w:numId w:val="62"/>
              </w:numPr>
              <w:contextualSpacing w:val="0"/>
              <w:rPr>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adózási szabályok harmonizációjának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vállalkozásokra és az államra vonatkozó versenyjogi szabályok</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versenypolitika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Fogyasztóvédelem</w:t>
            </w:r>
          </w:p>
        </w:tc>
      </w:tr>
      <w:tr w:rsidR="00B70895" w:rsidRPr="009553FC" w:rsidTr="00AA7AA9">
        <w:tc>
          <w:tcPr>
            <w:tcW w:w="1204" w:type="dxa"/>
            <w:vMerge/>
            <w:shd w:val="clear" w:color="auto" w:fill="auto"/>
          </w:tcPr>
          <w:p w:rsidR="00B70895" w:rsidRPr="009553FC" w:rsidRDefault="00B70895" w:rsidP="00065BFB">
            <w:pPr>
              <w:pStyle w:val="Listaszerbekezds"/>
              <w:numPr>
                <w:ilvl w:val="0"/>
                <w:numId w:val="62"/>
              </w:numPr>
              <w:contextualSpacing w:val="0"/>
              <w:rPr>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fogyasztóvédelmi 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Gazdasági és monetáris együttműködés</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gazdasági és monetáris unió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Gazdaság- és foglalkoztatáspolitikák összehangolása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gazdaság- és foglalkoztatáspolitikák összehangolásának lehetőségeit,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Közös kereskedelempolitika – külgazdasági kapcsolatrendszer, bővítési politika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közös kereskedelempolitika és a bővítési 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Fejlesztési együttműködés – nemzetközi fejlesztéspolitika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fejlesztéspolitika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szabadságon, a biztonságon és a jog érvényesülésén alapuló térség (bel- és igazságügyek)</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bel- és igazságügyi 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Közös kül- és biztonságpolitika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közös kül- és biztonságpolitika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Regionális politika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uniós regionális politika részleteit, és konkrét eseteken keresztül betekintést nyer a működésébe. Az esetet feldolgozó hallgató kritikai gondolkodást gyakorol és eladókészsége javul, a vitában résztvevő többi hallgató kognitív készségei fejlődnek.</w:t>
            </w:r>
          </w:p>
        </w:tc>
      </w:tr>
      <w:tr w:rsidR="00B70895" w:rsidRPr="009553FC" w:rsidTr="00AA7AA9">
        <w:tc>
          <w:tcPr>
            <w:tcW w:w="1204" w:type="dxa"/>
            <w:vMerge w:val="restart"/>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Közös agrárpolitika</w:t>
            </w:r>
          </w:p>
        </w:tc>
      </w:tr>
      <w:tr w:rsidR="00B70895" w:rsidRPr="009553FC" w:rsidTr="00AA7AA9">
        <w:tc>
          <w:tcPr>
            <w:tcW w:w="1204" w:type="dxa"/>
            <w:vMerge/>
            <w:shd w:val="clear" w:color="auto" w:fill="auto"/>
          </w:tcPr>
          <w:p w:rsidR="00B70895" w:rsidRPr="009553FC" w:rsidRDefault="00B70895" w:rsidP="00065BFB">
            <w:pPr>
              <w:numPr>
                <w:ilvl w:val="0"/>
                <w:numId w:val="62"/>
              </w:numPr>
              <w:spacing w:after="0" w:line="240" w:lineRule="auto"/>
              <w:rPr>
                <w:rFonts w:ascii="Times New Roman" w:hAnsi="Times New Roman" w:cs="Times New Roman"/>
                <w:sz w:val="20"/>
                <w:szCs w:val="20"/>
              </w:rPr>
            </w:pPr>
          </w:p>
        </w:tc>
        <w:tc>
          <w:tcPr>
            <w:tcW w:w="8046" w:type="dxa"/>
            <w:shd w:val="clear" w:color="auto" w:fill="auto"/>
          </w:tcPr>
          <w:p w:rsidR="00B70895" w:rsidRPr="009553FC" w:rsidRDefault="00B70895" w:rsidP="005E7923">
            <w:pPr>
              <w:tabs>
                <w:tab w:val="left" w:pos="1440"/>
              </w:tabs>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közös agrárpolitika részleteit, és konkrét eseteken keresztül betekintést nyer a működésébe. Az esetet feldolgozó hallgató kritikai gondolkodást gyakorol és eladókészsége javul, a vitában résztvevő többi hallgató kognitív készségei fejlődnek.</w:t>
            </w:r>
          </w:p>
        </w:tc>
      </w:tr>
    </w:tbl>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70895"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Vámeljárás-vámtechnika</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GT_ANGN504-17</w:t>
            </w:r>
          </w:p>
        </w:tc>
      </w:tr>
      <w:tr w:rsidR="00B70895"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r>
      <w:tr w:rsidR="00B70895"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b/>
                <w:bCs/>
                <w:sz w:val="20"/>
                <w:szCs w:val="20"/>
              </w:rPr>
            </w:pPr>
          </w:p>
        </w:tc>
      </w:tr>
      <w:tr w:rsidR="00B70895"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817EA2">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B70895"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B70895"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B70895"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r>
      <w:tr w:rsidR="00B70895"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B70895"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sz w:val="20"/>
                <w:szCs w:val="20"/>
              </w:rPr>
            </w:pP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Csapóné Dr. Riskó Tünde</w:t>
            </w: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Szabó János József</w:t>
            </w: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óraadó</w:t>
            </w:r>
          </w:p>
        </w:tc>
      </w:tr>
      <w:tr w:rsidR="00B70895"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B70895" w:rsidRPr="009553FC" w:rsidRDefault="00B70895" w:rsidP="005E7923">
            <w:pPr>
              <w:spacing w:after="0" w:line="240" w:lineRule="auto"/>
              <w:rPr>
                <w:rFonts w:ascii="Times New Roman" w:hAnsi="Times New Roman" w:cs="Times New Roman"/>
                <w:sz w:val="20"/>
                <w:szCs w:val="20"/>
              </w:rPr>
            </w:pPr>
          </w:p>
          <w:p w:rsidR="00B70895" w:rsidRPr="009553FC" w:rsidRDefault="00B70895" w:rsidP="005E7923">
            <w:pPr>
              <w:spacing w:after="0" w:line="240" w:lineRule="auto"/>
              <w:ind w:left="142" w:right="158"/>
              <w:jc w:val="both"/>
              <w:rPr>
                <w:rFonts w:ascii="Times New Roman" w:hAnsi="Times New Roman" w:cs="Times New Roman"/>
                <w:sz w:val="20"/>
                <w:szCs w:val="20"/>
              </w:rPr>
            </w:pPr>
            <w:r w:rsidRPr="009553FC">
              <w:rPr>
                <w:rFonts w:ascii="Times New Roman" w:hAnsi="Times New Roman" w:cs="Times New Roman"/>
                <w:sz w:val="20"/>
                <w:szCs w:val="20"/>
              </w:rPr>
              <w:t xml:space="preserve"> A világkereskedelem dinamikusan növekszik, a globalizáció, a szabad kereskedelem hatására az árumozgások felgyorsultak. Hazánk EU csatlakozása óta egy vámunió tagja, amely az egész világra kiterjedő szabadkereskedelmi megállapodásokkal rendelkezik. Az export és import forgalom szabályozása EU Tanácsi és Bizottsági szinten valósul meg, a tagállamoknak csak szűk körben van lehetőségük szabályozásra. E szabályozási szint előnye, hogy az összes tagállamban azonos szabályok vonatkoznak e területre, gyakorlatilag – néhány kivételtől eltekintve – bárhol kezdeményezhető (vám)eljárás. A magas adótartalmú termékek (jövedéki termékek) „érzékeny” árukörnek minősülnek, reájuk Uniós szinten irányelv vonatkozik, amely a szabályozás keretei adja meg, a tagállamok e keretek között önállóan alkotják szabályozásaikat. E speciális termékkörre vonatkozó szabályok is speciálisak. E kurzus betekintést nyújt e szabályozások rejtelmeibe.</w:t>
            </w:r>
          </w:p>
          <w:p w:rsidR="00B70895" w:rsidRPr="009553FC" w:rsidRDefault="00B70895" w:rsidP="005E7923">
            <w:pPr>
              <w:spacing w:after="0" w:line="240" w:lineRule="auto"/>
              <w:rPr>
                <w:rFonts w:ascii="Times New Roman" w:hAnsi="Times New Roman" w:cs="Times New Roman"/>
                <w:sz w:val="20"/>
                <w:szCs w:val="20"/>
              </w:rPr>
            </w:pPr>
          </w:p>
        </w:tc>
      </w:tr>
      <w:tr w:rsidR="00B70895"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B70895" w:rsidRPr="009553FC" w:rsidRDefault="00B70895"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B70895" w:rsidRPr="009553FC" w:rsidRDefault="00B70895" w:rsidP="005E7923">
            <w:pPr>
              <w:spacing w:after="0" w:line="240" w:lineRule="auto"/>
              <w:jc w:val="both"/>
              <w:rPr>
                <w:rFonts w:ascii="Times New Roman" w:hAnsi="Times New Roman" w:cs="Times New Roman"/>
                <w:b/>
                <w:bCs/>
                <w:sz w:val="20"/>
                <w:szCs w:val="20"/>
              </w:rPr>
            </w:pP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Ismeri a vámeljárás szabályozását, az Európai Unió és Magyarország tekintetében. Képes eligazodni a területre vonatkozó szabályozásban. Ismeri a témával kapcsolatos aktuális szabályozást és rendeleteket, mind az Erópai Unió mind Magyarország szintjén.</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Képes felismerni a gazdasági, marketing és kereskedelmi problémákat, megoldásukat megtervezi, megvalósítja.</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módszertanra, nyitott az új, önálló és együttműködést igénylő feladatok, felelősségek vállalására.</w:t>
            </w:r>
          </w:p>
          <w:p w:rsidR="00B70895" w:rsidRPr="009553FC" w:rsidRDefault="00B70895"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elemzésekért, következtetéseiért és döntéseiért felelősséget vállal. Felelősséget vállal a munkával és magatartásával kapcsolatos szakmai, jogi, etikai normák és szabályok betartása terén.</w:t>
            </w:r>
          </w:p>
          <w:p w:rsidR="00B70895" w:rsidRPr="009553FC" w:rsidRDefault="00B70895" w:rsidP="005E7923">
            <w:pPr>
              <w:spacing w:after="0" w:line="240" w:lineRule="auto"/>
              <w:ind w:left="720"/>
              <w:rPr>
                <w:rFonts w:ascii="Times New Roman" w:eastAsia="Arial Unicode MS" w:hAnsi="Times New Roman" w:cs="Times New Roman"/>
                <w:b/>
                <w:bCs/>
                <w:sz w:val="20"/>
                <w:szCs w:val="20"/>
              </w:rPr>
            </w:pPr>
          </w:p>
        </w:tc>
      </w:tr>
      <w:tr w:rsidR="00B70895"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B70895" w:rsidRPr="009553FC" w:rsidRDefault="00B70895" w:rsidP="005E7923">
            <w:pPr>
              <w:spacing w:after="0" w:line="240" w:lineRule="auto"/>
              <w:jc w:val="both"/>
              <w:rPr>
                <w:rFonts w:ascii="Times New Roman" w:hAnsi="Times New Roman" w:cs="Times New Roman"/>
                <w:sz w:val="20"/>
                <w:szCs w:val="20"/>
              </w:rPr>
            </w:pP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Általános rendelkezések; Az áruforgalomra vonatkozó behozatali és kiviteli vám intézkedések; Vámtartozás és biztosítékok; Az Unió vámterületére beszállított áruk; A vámjogi státusra vonatkozó általános szabályok; Az áruk vámeljárás alá vonására vonatkozó általános szabályok; Az áruk ellenőrzésére vonatkozó általános szabályok; Az áruk átengedésére és az azokról történő rendelkezésre vonatkozó általános szabályok; Szabad forgalomba bocsátás; Behozatalivám-mentesség; Különleges eljárások; Az Unió vámterületéről kiszállított áruk; Elektronikus rendszerek, egyszerűsítések.</w:t>
            </w:r>
          </w:p>
          <w:p w:rsidR="00B70895" w:rsidRPr="009553FC" w:rsidRDefault="00B70895" w:rsidP="005E7923">
            <w:pPr>
              <w:spacing w:after="0" w:line="240" w:lineRule="auto"/>
              <w:ind w:right="138"/>
              <w:jc w:val="both"/>
              <w:rPr>
                <w:rFonts w:ascii="Times New Roman" w:hAnsi="Times New Roman" w:cs="Times New Roman"/>
                <w:sz w:val="20"/>
                <w:szCs w:val="20"/>
              </w:rPr>
            </w:pPr>
          </w:p>
        </w:tc>
      </w:tr>
      <w:tr w:rsidR="00B70895" w:rsidRPr="009553FC" w:rsidTr="00AA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B70895" w:rsidRPr="009553FC" w:rsidRDefault="00B70895" w:rsidP="00817EA2">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hallgatók számára 14 előadás megtartására kerül sor. A hallgatók az előadáson készített jegyzetük, a kiadott szakirodalmak, illetve az előadásokon kiadott anyagok segítségév</w:t>
            </w:r>
            <w:r w:rsidR="00817EA2">
              <w:rPr>
                <w:rFonts w:ascii="Times New Roman" w:hAnsi="Times New Roman" w:cs="Times New Roman"/>
                <w:sz w:val="20"/>
                <w:szCs w:val="20"/>
              </w:rPr>
              <w:t>el készülhetnek fel a vizsgára.</w:t>
            </w: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u w:val="single"/>
              </w:rPr>
              <w:t>Félévközi és vizsgakövetelmények:</w:t>
            </w:r>
            <w:r w:rsidRPr="009553FC">
              <w:rPr>
                <w:rFonts w:ascii="Times New Roman" w:hAnsi="Times New Roman" w:cs="Times New Roman"/>
                <w:sz w:val="20"/>
                <w:szCs w:val="20"/>
              </w:rPr>
              <w:t xml:space="preserve"> A félév során 2 eredményes (legalább megfelelt) zárthelyi dolgozat a követelmény. Jegymegajánlás a zárthelyik alapján. A vizsgák írásbeliek.</w:t>
            </w:r>
          </w:p>
          <w:p w:rsidR="00B70895" w:rsidRPr="009553FC" w:rsidRDefault="00B70895"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u w:val="single"/>
              </w:rPr>
              <w:t>Értékelés:</w:t>
            </w:r>
            <w:r w:rsidRPr="009553FC">
              <w:rPr>
                <w:rFonts w:ascii="Times New Roman" w:hAnsi="Times New Roman" w:cs="Times New Roman"/>
                <w:sz w:val="20"/>
                <w:szCs w:val="20"/>
              </w:rPr>
              <w:t xml:space="preserve"> 0-59% elégtelen (1), 60-69%   elégséges (2), 70-79% közepes (3), 80-89% jó (4), 90-100% jeles (5). </w:t>
            </w:r>
          </w:p>
          <w:p w:rsidR="00B70895" w:rsidRPr="009553FC" w:rsidRDefault="00B70895" w:rsidP="005E7923">
            <w:pPr>
              <w:spacing w:after="0" w:line="240" w:lineRule="auto"/>
              <w:rPr>
                <w:rFonts w:ascii="Times New Roman" w:hAnsi="Times New Roman" w:cs="Times New Roman"/>
                <w:sz w:val="20"/>
                <w:szCs w:val="20"/>
              </w:rPr>
            </w:pPr>
          </w:p>
          <w:p w:rsidR="00B70895" w:rsidRPr="00817EA2" w:rsidRDefault="00B70895" w:rsidP="00817EA2">
            <w:pPr>
              <w:shd w:val="clear" w:color="auto" w:fill="E5DFEC"/>
              <w:suppressAutoHyphens/>
              <w:autoSpaceDE w:val="0"/>
              <w:spacing w:after="0" w:line="240" w:lineRule="auto"/>
              <w:ind w:left="417" w:right="113"/>
              <w:jc w:val="both"/>
              <w:rPr>
                <w:rFonts w:ascii="Times New Roman" w:hAnsi="Times New Roman" w:cs="Times New Roman"/>
                <w:color w:val="FF0000"/>
                <w:sz w:val="20"/>
                <w:szCs w:val="20"/>
              </w:rPr>
            </w:pPr>
            <w:r w:rsidRPr="009553FC">
              <w:rPr>
                <w:rFonts w:ascii="Times New Roman" w:hAnsi="Times New Roman" w:cs="Times New Roman"/>
                <w:i/>
                <w:sz w:val="20"/>
                <w:szCs w:val="20"/>
              </w:rPr>
              <w:t>A kurzussal és a követelmények teljesítésével kapcsolatos kérdésekben a Debreceni Egyetem Tanulmányi és Vizsgaszabályzata, illetve a Gazdaságtudományi Kar kiegészítései, valamint a Debreceni Egyetem Etikai Kódexe az irányadók.</w:t>
            </w:r>
          </w:p>
          <w:p w:rsidR="00B70895" w:rsidRPr="009553FC" w:rsidRDefault="00B70895" w:rsidP="005E7923">
            <w:pPr>
              <w:spacing w:after="0" w:line="240" w:lineRule="auto"/>
              <w:rPr>
                <w:rFonts w:ascii="Times New Roman" w:hAnsi="Times New Roman" w:cs="Times New Roman"/>
                <w:sz w:val="20"/>
                <w:szCs w:val="20"/>
              </w:rPr>
            </w:pP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Az Európai Parlament és a Tanács </w:t>
            </w:r>
            <w:r w:rsidRPr="009553FC">
              <w:rPr>
                <w:rFonts w:ascii="Times New Roman" w:hAnsi="Times New Roman" w:cs="Times New Roman"/>
                <w:b/>
                <w:sz w:val="20"/>
                <w:szCs w:val="20"/>
              </w:rPr>
              <w:t>952/2013/EU</w:t>
            </w:r>
            <w:r w:rsidRPr="009553FC">
              <w:rPr>
                <w:rFonts w:ascii="Times New Roman" w:hAnsi="Times New Roman" w:cs="Times New Roman"/>
                <w:sz w:val="20"/>
                <w:szCs w:val="20"/>
              </w:rPr>
              <w:t xml:space="preserve"> rendelete. </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Bizottság (EU) </w:t>
            </w:r>
            <w:r w:rsidRPr="009553FC">
              <w:rPr>
                <w:rFonts w:ascii="Times New Roman" w:hAnsi="Times New Roman" w:cs="Times New Roman"/>
                <w:b/>
                <w:sz w:val="20"/>
                <w:szCs w:val="20"/>
              </w:rPr>
              <w:t>2015/2446</w:t>
            </w:r>
            <w:r w:rsidRPr="009553FC">
              <w:rPr>
                <w:rFonts w:ascii="Times New Roman" w:hAnsi="Times New Roman" w:cs="Times New Roman"/>
                <w:sz w:val="20"/>
                <w:szCs w:val="20"/>
              </w:rPr>
              <w:t xml:space="preserve"> felhatalmazáson alapuló rendelete a 952/2013/EU európai parlamenti és tanácsi rendeletnek az Uniós Vámkódex egyes rendelkezéseire vonatkozó részletes szabályok tekintetében történő kiegészítéséről. </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Bizottság (EU) </w:t>
            </w:r>
            <w:r w:rsidRPr="009553FC">
              <w:rPr>
                <w:rFonts w:ascii="Times New Roman" w:hAnsi="Times New Roman" w:cs="Times New Roman"/>
                <w:b/>
                <w:sz w:val="20"/>
                <w:szCs w:val="20"/>
              </w:rPr>
              <w:t>2015/2447</w:t>
            </w:r>
            <w:r w:rsidRPr="009553FC">
              <w:rPr>
                <w:rFonts w:ascii="Times New Roman" w:hAnsi="Times New Roman" w:cs="Times New Roman"/>
                <w:sz w:val="20"/>
                <w:szCs w:val="20"/>
              </w:rPr>
              <w:t xml:space="preserve"> végrehajtási rendelete az Uniós Vámkódex létrehozásáról szóló 952/2013/EU európai parlamenti és tanácsi rendelet egyes rendelkezéseinek végrehajtására vonatkozó részletes szabályok megállapításáról.</w:t>
            </w:r>
          </w:p>
          <w:p w:rsidR="00B70895" w:rsidRPr="009553FC" w:rsidRDefault="00B70895" w:rsidP="00817EA2">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2658/87/EGK re</w:t>
            </w:r>
            <w:r w:rsidR="00817EA2">
              <w:rPr>
                <w:rFonts w:ascii="Times New Roman" w:hAnsi="Times New Roman" w:cs="Times New Roman"/>
                <w:sz w:val="20"/>
                <w:szCs w:val="20"/>
              </w:rPr>
              <w:t>ndelet a Közösségi Vámtarifáról</w:t>
            </w:r>
          </w:p>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B70895" w:rsidRPr="009553FC" w:rsidRDefault="00B70895" w:rsidP="00817EA2">
            <w:pPr>
              <w:shd w:val="clear" w:color="auto" w:fill="E5DFEC"/>
              <w:suppressAutoHyphens/>
              <w:autoSpaceDE w:val="0"/>
              <w:spacing w:after="0" w:line="240" w:lineRule="auto"/>
              <w:ind w:right="113"/>
              <w:rPr>
                <w:rFonts w:ascii="Times New Roman" w:hAnsi="Times New Roman" w:cs="Times New Roman"/>
                <w:sz w:val="20"/>
                <w:szCs w:val="20"/>
              </w:rPr>
            </w:pPr>
          </w:p>
        </w:tc>
      </w:tr>
    </w:tbl>
    <w:p w:rsidR="00B70895" w:rsidRPr="009553FC" w:rsidRDefault="00B70895" w:rsidP="005E7923">
      <w:pPr>
        <w:spacing w:after="0" w:line="240" w:lineRule="auto"/>
        <w:rPr>
          <w:rFonts w:ascii="Times New Roman" w:hAnsi="Times New Roman" w:cs="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351"/>
      </w:tblGrid>
      <w:tr w:rsidR="00B70895" w:rsidRPr="009553FC" w:rsidTr="00162221">
        <w:tc>
          <w:tcPr>
            <w:tcW w:w="9923" w:type="dxa"/>
            <w:gridSpan w:val="2"/>
            <w:shd w:val="clear" w:color="auto" w:fill="auto"/>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Általános rendelkezések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tantárgy tematikáját, betekintést nyer az általános rendelkezésekbe.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áruforgalomra vonatkozó behozatali és kiviteli vám intézkedések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betekintést nyer az áruforgalomra vonatkozó behozatali és kiviteli vám intézkedésekbe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áruforgalomra vonatkozó más intézkedések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az áruforgalomra vonatkozó egyéb intézkedéseket</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Vámtartozás és biztosítékok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megismeri a vámtartozást és biztosítékokat</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Unió vámterületére beszállított áruk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 ismeri és érti az Unió vámterületére beszállított árukra vonatkozó szabályokat</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vámjogi státusra vonatkozó általános szabályok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áruk vámeljárás alá vonására vonatkozó általános szabályok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áruk ellenőrzésére vonatkozó általános szabályok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áruk átengedésére és az azokról történő rendelkezésre vonatkozó általános szabályok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Szabad forgalomba bocsátás</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Behozatalivám-mentesség</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Különleges eljárások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Unió vámterületéről kiszállított áruk</w:t>
            </w:r>
          </w:p>
        </w:tc>
      </w:tr>
      <w:tr w:rsidR="00B70895" w:rsidRPr="009553FC" w:rsidTr="00162221">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r w:rsidR="00B70895" w:rsidRPr="009553FC" w:rsidTr="00162221">
        <w:tc>
          <w:tcPr>
            <w:tcW w:w="1572" w:type="dxa"/>
            <w:vMerge w:val="restart"/>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Elektronikus rendszerek, egyszerűsítések</w:t>
            </w:r>
          </w:p>
        </w:tc>
      </w:tr>
      <w:tr w:rsidR="00B70895" w:rsidRPr="009553FC" w:rsidTr="00162221">
        <w:trPr>
          <w:trHeight w:val="70"/>
        </w:trPr>
        <w:tc>
          <w:tcPr>
            <w:tcW w:w="1572" w:type="dxa"/>
            <w:vMerge/>
            <w:shd w:val="clear" w:color="auto" w:fill="auto"/>
          </w:tcPr>
          <w:p w:rsidR="00B70895" w:rsidRPr="009553FC" w:rsidRDefault="00B70895" w:rsidP="00065BFB">
            <w:pPr>
              <w:numPr>
                <w:ilvl w:val="0"/>
                <w:numId w:val="63"/>
              </w:numPr>
              <w:spacing w:after="0" w:line="240" w:lineRule="auto"/>
              <w:rPr>
                <w:rFonts w:ascii="Times New Roman" w:hAnsi="Times New Roman" w:cs="Times New Roman"/>
                <w:sz w:val="20"/>
                <w:szCs w:val="20"/>
              </w:rPr>
            </w:pPr>
          </w:p>
        </w:tc>
        <w:tc>
          <w:tcPr>
            <w:tcW w:w="8351" w:type="dxa"/>
            <w:shd w:val="clear" w:color="auto" w:fill="auto"/>
          </w:tcPr>
          <w:p w:rsidR="00B70895" w:rsidRPr="009553FC" w:rsidRDefault="00B70895"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w:t>
            </w:r>
          </w:p>
        </w:tc>
      </w:tr>
    </w:tbl>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70895"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817EA2" w:rsidRDefault="00B70895" w:rsidP="005E7923">
            <w:pPr>
              <w:spacing w:after="0" w:line="240" w:lineRule="auto"/>
              <w:jc w:val="center"/>
              <w:rPr>
                <w:rFonts w:ascii="Times New Roman" w:hAnsi="Times New Roman" w:cs="Times New Roman"/>
                <w:b/>
                <w:sz w:val="20"/>
                <w:szCs w:val="20"/>
              </w:rPr>
            </w:pPr>
            <w:r w:rsidRPr="00817EA2">
              <w:rPr>
                <w:rFonts w:ascii="Times New Roman" w:hAnsi="Times New Roman" w:cs="Times New Roman"/>
                <w:b/>
                <w:sz w:val="20"/>
                <w:szCs w:val="20"/>
              </w:rPr>
              <w:t>Pályázatírás</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GT_ANGN505-17</w:t>
            </w:r>
          </w:p>
        </w:tc>
      </w:tr>
      <w:tr w:rsidR="00B70895"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Project Writing</w:t>
            </w: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p>
        </w:tc>
      </w:tr>
      <w:tr w:rsidR="00B70895"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b/>
                <w:bCs/>
                <w:sz w:val="20"/>
                <w:szCs w:val="20"/>
              </w:rPr>
            </w:pPr>
          </w:p>
        </w:tc>
      </w:tr>
      <w:tr w:rsidR="00B70895"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VGNKI</w:t>
            </w:r>
          </w:p>
        </w:tc>
      </w:tr>
      <w:tr w:rsidR="00B70895"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065BFB">
            <w:pPr>
              <w:numPr>
                <w:ilvl w:val="0"/>
                <w:numId w:val="64"/>
              </w:num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065BFB">
            <w:pPr>
              <w:numPr>
                <w:ilvl w:val="0"/>
                <w:numId w:val="64"/>
              </w:numPr>
              <w:spacing w:after="0" w:line="240" w:lineRule="auto"/>
              <w:jc w:val="center"/>
              <w:rPr>
                <w:rFonts w:ascii="Times New Roman" w:eastAsia="Arial Unicode MS" w:hAnsi="Times New Roman" w:cs="Times New Roman"/>
                <w:sz w:val="20"/>
                <w:szCs w:val="20"/>
              </w:rPr>
            </w:pPr>
          </w:p>
        </w:tc>
      </w:tr>
      <w:tr w:rsidR="00B70895"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B70895"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p>
        </w:tc>
      </w:tr>
      <w:tr w:rsidR="00B70895"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B70895"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sz w:val="20"/>
                <w:szCs w:val="20"/>
              </w:rPr>
            </w:pP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70895" w:rsidRPr="009553FC" w:rsidRDefault="00B70895"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Tóth Eszter</w:t>
            </w: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tanársegéd</w:t>
            </w:r>
          </w:p>
        </w:tc>
      </w:tr>
      <w:tr w:rsidR="00B70895"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70895" w:rsidRPr="009553FC" w:rsidRDefault="00B70895"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065BFB">
            <w:pPr>
              <w:numPr>
                <w:ilvl w:val="0"/>
                <w:numId w:val="64"/>
              </w:num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70895" w:rsidRPr="009553FC" w:rsidRDefault="00B70895" w:rsidP="00065BFB">
            <w:pPr>
              <w:numPr>
                <w:ilvl w:val="0"/>
                <w:numId w:val="64"/>
              </w:numPr>
              <w:spacing w:after="0" w:line="240" w:lineRule="auto"/>
              <w:jc w:val="center"/>
              <w:rPr>
                <w:rFonts w:ascii="Times New Roman" w:hAnsi="Times New Roman" w:cs="Times New Roman"/>
                <w:b/>
                <w:sz w:val="20"/>
                <w:szCs w:val="20"/>
              </w:rPr>
            </w:pPr>
          </w:p>
        </w:tc>
      </w:tr>
      <w:tr w:rsidR="00B70895" w:rsidRPr="009553FC" w:rsidTr="00AA7AA9">
        <w:trPr>
          <w:cantSplit/>
          <w:trHeight w:val="114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p>
          <w:p w:rsidR="00B70895" w:rsidRPr="009553FC" w:rsidRDefault="00B70895" w:rsidP="00817EA2">
            <w:pPr>
              <w:keepNext/>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hallgatók megismertetése a pályázatírás fogalmi keretével, alapszabályaival, módszertanával, valamint az uniós pályázati lehetőségek jellemzőivel. A félév végére a hallgatók megismerik egy általános pályázati csomaghoz tartozó dokumentumok tartalmát és projektmunka keretén belül az önálló pályázatírás gyakorlati oldalába is bevonódnak. </w:t>
            </w:r>
          </w:p>
        </w:tc>
      </w:tr>
      <w:tr w:rsidR="00817EA2"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817EA2" w:rsidRPr="009553FC" w:rsidRDefault="00817EA2" w:rsidP="00817EA2">
            <w:pPr>
              <w:widowControl w:val="0"/>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17EA2" w:rsidRPr="009553FC" w:rsidRDefault="00817EA2" w:rsidP="00817EA2">
            <w:pPr>
              <w:widowControl w:val="0"/>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 projektben, teamben, munkaszervezetben való együttműködés, a projekt vezetés szabályait és etikai normáit.</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érti a nemzetközi szállítmányozás, a nemzetközi pénzügyi folyamatok beazonosítására alkalmas szakértői tudás alapjait, a szakterület szerint releváns információgyűjtési, elemzési és probléma megoldási módszereket, ezek alkalmazási feltételeit és korlátait.</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és érti a gazdaságpolitika, a külkereskedelmi folyamatok, a külgazdasági politika alapvető funkcióit, determinációit és céljait. A hatékony munkavégzéshez szükséges ismeretekkel rendelkezik az Európai Unió működésével kapcsolatban.</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Tisztában van a szervezetek működését, a gazdálkodási folyamatokat támogató informatikai és irodatechnikai eszközökkel.</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Elsajátította a szakszerű és hatékony kommunikáció írásbeli és szóbeli formáit, az adatok bemutatásának táblázatos és grafikus módjait.</w:t>
            </w:r>
          </w:p>
          <w:p w:rsidR="00817EA2" w:rsidRPr="009553FC" w:rsidRDefault="00817EA2" w:rsidP="00817EA2">
            <w:pPr>
              <w:widowControl w:val="0"/>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Gazdasági tevékenységet, projektet tervez, szervez, kisebb vállalkozást, gazdálkodó szervezetet, irányít és ellenőriz.</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Képes a gyakorlati tudás, tapasztalatok megszerzését követően kis és közepes vállalkozást, illetve gazdálkodó szervezetben szervezeti egységet vezetni.</w:t>
            </w:r>
          </w:p>
          <w:p w:rsidR="00817EA2" w:rsidRPr="009553FC" w:rsidRDefault="00817EA2" w:rsidP="00817EA2">
            <w:pPr>
              <w:widowControl w:val="0"/>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minőségi munkavégzés érdekében problémaérzékeny, proaktív magatartást tanúsít, projektben, csoportos feladatvégzés esetén konstruktív, együttműködő, kezdeményező.</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tudásának és munkakapcsolatainak fejlesztésére, ebben munkatársaival való együttműködésre.</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Kritikusan viszonyul saját, illetve a beosztottak tudásához, munkájához és magatartásához. Kész a hibák kijavítására, munkatársait is segíti ebben.</w:t>
            </w:r>
          </w:p>
          <w:p w:rsidR="00817EA2" w:rsidRPr="009553FC" w:rsidRDefault="00817EA2"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Nyitott az adott munkakör, munkaszervezet, vállalkozás tágabb gazdasági, társadalmi környezetének változásai iránt, törekszik a változások követésére és megértésére.</w:t>
            </w:r>
          </w:p>
          <w:p w:rsidR="00817EA2" w:rsidRPr="009553FC" w:rsidRDefault="00817EA2" w:rsidP="00817EA2">
            <w:pPr>
              <w:widowControl w:val="0"/>
              <w:spacing w:after="0" w:line="240" w:lineRule="auto"/>
              <w:ind w:left="416"/>
              <w:jc w:val="both"/>
              <w:rPr>
                <w:rFonts w:ascii="Times New Roman" w:hAnsi="Times New Roman" w:cs="Times New Roman"/>
                <w:b/>
                <w:bCs/>
                <w:sz w:val="20"/>
                <w:szCs w:val="20"/>
              </w:rPr>
            </w:pPr>
            <w:r w:rsidRPr="009553FC">
              <w:rPr>
                <w:rFonts w:ascii="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tc>
      </w:tr>
      <w:tr w:rsidR="00B70895"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B70895" w:rsidRPr="009553FC" w:rsidRDefault="00B70895" w:rsidP="00817EA2">
            <w:pPr>
              <w:widowControl w:val="0"/>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lastRenderedPageBreak/>
              <w:t>Autonómia és felelősség:</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Általános szakmai felügyelet mellett, önállóan végzi és szervezi a munkaköri leírásban meghatározott feladatokat.</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kapcsolódó szakpolitikák követését és alkalmazását részben önállóan végzi.</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Előadásokat tart, vitavezetést önállóan végez.</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és felelősséggel vesz részt a gazdálkodó szervezeten belüli és azon kí</w:t>
            </w:r>
            <w:r w:rsidR="00162221" w:rsidRPr="009553FC">
              <w:rPr>
                <w:rFonts w:ascii="Times New Roman" w:hAnsi="Times New Roman" w:cs="Times New Roman"/>
                <w:sz w:val="20"/>
                <w:szCs w:val="20"/>
              </w:rPr>
              <w:t>vüli szakmai fórumok munkájában</w:t>
            </w:r>
          </w:p>
        </w:tc>
      </w:tr>
      <w:tr w:rsidR="00B70895"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817EA2">
            <w:pPr>
              <w:widowControl w:val="0"/>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w:t>
            </w:r>
            <w:r w:rsidR="00162221" w:rsidRPr="009553FC">
              <w:rPr>
                <w:rFonts w:ascii="Times New Roman" w:hAnsi="Times New Roman" w:cs="Times New Roman"/>
                <w:b/>
                <w:bCs/>
                <w:sz w:val="20"/>
                <w:szCs w:val="20"/>
              </w:rPr>
              <w:t>urzus rövid tartalma, témakörei</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során a hallgatók megismerik a pályázatírás főbb fogalmi definícióit, módszertanát valamint az uniós pályázati lehetőségek kereteit. A félév végére a hallgatók tisztában vannak egy általános pályázati csomaghoz tartozó dokumentumok elvárásaival, annak tartalmával. Projektmunka keretén belül az önálló pályázatírás gyakorlati feladatiban is részt vesznek. A pályázatok által nyújtott lehetőségekről, annak szerepéről és azok korlátairól való közös gondolkodást az oktatón kívül meg</w:t>
            </w:r>
            <w:r w:rsidR="00817EA2">
              <w:rPr>
                <w:rFonts w:ascii="Times New Roman" w:hAnsi="Times New Roman" w:cs="Times New Roman"/>
                <w:sz w:val="20"/>
                <w:szCs w:val="20"/>
              </w:rPr>
              <w:t xml:space="preserve">hívott vendégelőadó is segíti. </w:t>
            </w:r>
          </w:p>
        </w:tc>
      </w:tr>
      <w:tr w:rsidR="00B70895" w:rsidRPr="009553FC" w:rsidTr="00AA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70895" w:rsidRPr="009553FC" w:rsidRDefault="00B70895" w:rsidP="00817EA2">
            <w:pPr>
              <w:widowControl w:val="0"/>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B70895" w:rsidRPr="009553FC" w:rsidRDefault="00B70895" w:rsidP="00817EA2">
            <w:pPr>
              <w:widowControl w:val="0"/>
              <w:shd w:val="clear" w:color="auto" w:fill="E5DFEC"/>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tárgy előadás és szeminárium keretében kerül oktatásra. Az előadás alapvetően frontális módszerekkel dolgozik, míg a szemináriumok alatt lehetőség van a gyakorlati oldalt is megismertetni a hallgatókkal. A szemináriumok alatt egy szabadon választott fiktív projektötlethez kapcsolódó pályázati dokumentumokat kell kiscsoportos, közös munkavégzés alatt kidolgozniuk a hallgatóknak. A gyakorlati ismeretek átadását alkalmanként külsős előadók, vállalati szakemberek segítik. </w:t>
            </w: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B70895" w:rsidRPr="009553FC" w:rsidRDefault="00B70895"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teljesítésének követelménye az előadás és a szeminárium látogatása, aktív órai részvétel, az otthonra kiadott munka bemutatása és a megjelölt irodalom elsajátítása. A szeminárium látogatása max. 3 hiányzással járhat. </w:t>
            </w:r>
          </w:p>
          <w:p w:rsidR="00B70895" w:rsidRPr="009553FC" w:rsidRDefault="00B70895" w:rsidP="005E7923">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számonkérés módja egy zárthelyi dolgozat megírása (60%), valamint egy előre kiadott mintaprojekt csoportos (3-5 fős) kidolgozása (40%). Az értékelhető színvonalú projektmunka beadása és a szemináriumi részvétel az aláírás megszerzésének feltétele. A projektmunka és a zárthelyi dolgozat eredményei alapján megajánlott jegyet kap a hallgató. Amennyiben ez nem megfelelő számára vagy ZH eredménye elégtelen, írásbeli vizsgát tehet a vizsgaidőszakban.  </w:t>
            </w:r>
          </w:p>
          <w:p w:rsidR="00B70895" w:rsidRPr="009553FC" w:rsidRDefault="00B70895" w:rsidP="00817EA2">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Az értékelés a következő sávozással rendelkezik: 0-55% elégtelen (1), 55-65% elégséges (2), 66-75% közepes (3), 76-</w:t>
            </w:r>
            <w:r w:rsidR="00817EA2">
              <w:rPr>
                <w:rFonts w:ascii="Times New Roman" w:hAnsi="Times New Roman" w:cs="Times New Roman"/>
                <w:sz w:val="20"/>
                <w:szCs w:val="20"/>
              </w:rPr>
              <w:t xml:space="preserve">85% jó (4), 86-100% jeles (5). </w:t>
            </w:r>
          </w:p>
        </w:tc>
      </w:tr>
      <w:tr w:rsidR="00B70895"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Előadás és szeminárium kiadott anyaga</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Halmosi Péter (2008): Közpénzügyek az Európai Unióban. JatePress, Szeged. 87-92. </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Imreh Szabolcs (2008): Uniós projektek menedzselése. JatePress, Szeged.</w:t>
            </w:r>
          </w:p>
          <w:p w:rsidR="00B70895" w:rsidRPr="009553FC" w:rsidRDefault="00B70895"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MKI (2007): Bevezetés az EU Támogatási rendszerébe, II. Projektciklus-menedzsment</w:t>
            </w:r>
          </w:p>
          <w:p w:rsidR="00B70895" w:rsidRPr="009553FC" w:rsidRDefault="00B70895"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B70895" w:rsidRPr="009553FC" w:rsidRDefault="00B70895" w:rsidP="00065BFB">
            <w:pPr>
              <w:numPr>
                <w:ilvl w:val="0"/>
                <w:numId w:val="64"/>
              </w:numPr>
              <w:shd w:val="clear" w:color="auto" w:fill="E5DFEC"/>
              <w:suppressAutoHyphens/>
              <w:autoSpaceDE w:val="0"/>
              <w:spacing w:after="0" w:line="240" w:lineRule="auto"/>
              <w:ind w:right="113"/>
              <w:rPr>
                <w:rFonts w:ascii="Times New Roman" w:hAnsi="Times New Roman" w:cs="Times New Roman"/>
                <w:sz w:val="20"/>
                <w:szCs w:val="20"/>
              </w:rPr>
            </w:pPr>
          </w:p>
        </w:tc>
      </w:tr>
    </w:tbl>
    <w:p w:rsidR="00B70895" w:rsidRPr="009553FC" w:rsidRDefault="00B70895"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70895" w:rsidRPr="009553FC" w:rsidTr="00AA7AA9">
        <w:tc>
          <w:tcPr>
            <w:tcW w:w="9250" w:type="dxa"/>
            <w:gridSpan w:val="2"/>
            <w:shd w:val="clear" w:color="auto" w:fill="auto"/>
          </w:tcPr>
          <w:p w:rsidR="00B70895" w:rsidRPr="009553FC" w:rsidRDefault="00B70895"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 xml:space="preserve">E:Bevezető előadás </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TE: A pályázatírás kerete; Tematika, követelmények;</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E: Ismerkedés a pályázatírás alapfogalmaival; dokumentáció, hibák, stb.</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SZ: Minta-adatlap áttekintése</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TE: Főbb alapfogalmak megismerése, a számonkéréshez használt sablon áttekintése.  </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 xml:space="preserve">E: Programozás (PCM, SWOT, Steakholder elemzés, cél és problémafa) </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pályázatok háttérelemzéséhez, megvalósíthatósági tanulmányához szükséges technikák megismerése</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E:Programozás (Logframe, SMART indikátorok) </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SZ:Az Unió támogatáspolitikája, magyarországi pályázati programok, pályázatkeresés, honlapok</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projektek tartalmának összefoglalásának technikája, az indikátorok filozófiájának  megismerése</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color w:val="000000"/>
                <w:sz w:val="20"/>
                <w:szCs w:val="20"/>
                <w:highlight w:val="yellow"/>
              </w:rPr>
            </w:pPr>
            <w:r w:rsidRPr="009553FC">
              <w:rPr>
                <w:rFonts w:ascii="Times New Roman" w:hAnsi="Times New Roman" w:cs="Times New Roman"/>
                <w:sz w:val="20"/>
                <w:szCs w:val="20"/>
              </w:rPr>
              <w:t>E: A projekt ütemezése, HR terv, projektmenedzsment, megvalósítás</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projektcsapat összeállítása, különböző pozíciók a projektmenedzsmenten belül, csoportdinamika</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color w:val="000000"/>
                <w:sz w:val="20"/>
                <w:szCs w:val="20"/>
              </w:rPr>
              <w:t>E: Kommunikáció, PR, Disszemináció</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SZ:Minta-adatlap áttekintése</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projektek kötelező kommunikációs elvárásai, ennek folyamatai és eszközei</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 Közbeszerzés</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közbeszerzés logikájának megértése</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 Horizontális tényezők</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 Horizontális tényezők a gyakorlatban</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horizontális témák felismerése és alkalmazhatósága</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 Kockázat</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projektek kockázatelemzésének ismerete és fontossága</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E: Monitoring, ellenőrzés, értékelés; </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SZ:Önéletrajz mint pályázat </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projektek előrehaladásának számonkérése és ennek különböző fajtái</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E:Ismétlés, sikertényezők, hibák, kockázatok</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Gyakorlati tudnivalók alkalmazása a projekt-pályázatírás folyamán</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 Zárthelyi dolgozat a FOSZ-nak, Mintaprojekt leadása FOSZ-nak</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SZ:Zárthelyi dolgozat az NG3-nak, Mintaprojekt leadása NG3-nak </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highlight w:val="yellow"/>
              </w:rPr>
            </w:pPr>
            <w:r w:rsidRPr="009553FC">
              <w:rPr>
                <w:rFonts w:ascii="Times New Roman" w:hAnsi="Times New Roman" w:cs="Times New Roman"/>
                <w:sz w:val="20"/>
                <w:szCs w:val="20"/>
              </w:rPr>
              <w:t>E:Vendégelőadó</w:t>
            </w:r>
          </w:p>
        </w:tc>
      </w:tr>
      <w:tr w:rsidR="00B70895" w:rsidRPr="009553FC" w:rsidTr="00AA7AA9">
        <w:tc>
          <w:tcPr>
            <w:tcW w:w="1529" w:type="dxa"/>
            <w:vMerge/>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Pályázatírás piaci szemmel</w:t>
            </w:r>
          </w:p>
        </w:tc>
      </w:tr>
      <w:tr w:rsidR="00B70895" w:rsidRPr="009553FC" w:rsidTr="00AA7AA9">
        <w:tc>
          <w:tcPr>
            <w:tcW w:w="1529" w:type="dxa"/>
            <w:vMerge w:val="restart"/>
            <w:shd w:val="clear" w:color="auto" w:fill="auto"/>
          </w:tcPr>
          <w:p w:rsidR="00B70895" w:rsidRPr="004717A5" w:rsidRDefault="00B70895" w:rsidP="004717A5">
            <w:pPr>
              <w:pStyle w:val="Listaszerbekezds"/>
              <w:numPr>
                <w:ilvl w:val="0"/>
                <w:numId w:val="87"/>
              </w:numPr>
              <w:rPr>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E:Összefoglalás, értékelés, jegymegajánlás</w:t>
            </w:r>
          </w:p>
        </w:tc>
      </w:tr>
      <w:tr w:rsidR="00B70895" w:rsidRPr="009553FC" w:rsidTr="00AA7AA9">
        <w:trPr>
          <w:trHeight w:val="70"/>
        </w:trPr>
        <w:tc>
          <w:tcPr>
            <w:tcW w:w="1529" w:type="dxa"/>
            <w:vMerge/>
            <w:shd w:val="clear" w:color="auto" w:fill="auto"/>
          </w:tcPr>
          <w:p w:rsidR="00B70895" w:rsidRPr="009553FC" w:rsidRDefault="00B70895" w:rsidP="0080448E">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SZ:Összefoglalás, értékelés, jegymegajánlás</w:t>
            </w:r>
          </w:p>
        </w:tc>
      </w:tr>
    </w:tbl>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 előadás</w:t>
      </w:r>
    </w:p>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SZ: szeminárium</w:t>
      </w:r>
    </w:p>
    <w:p w:rsidR="00B70895" w:rsidRPr="009553FC" w:rsidRDefault="00B70895"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 A kurzus végére a hallgatók képesek lesznek egy pályázati kiírást értelmezni, megértik és átlátják a pályázati rendszer működési elveit és ismerik annak főbb elvárásait.</w:t>
      </w:r>
    </w:p>
    <w:p w:rsidR="00B70895" w:rsidRPr="009553FC" w:rsidRDefault="00B70895" w:rsidP="005E7923">
      <w:pPr>
        <w:spacing w:after="0" w:line="240" w:lineRule="auto"/>
        <w:rPr>
          <w:rFonts w:ascii="Times New Roman" w:hAnsi="Times New Roman" w:cs="Times New Roman"/>
          <w:sz w:val="20"/>
          <w:szCs w:val="20"/>
        </w:rPr>
      </w:pPr>
    </w:p>
    <w:p w:rsidR="00162221" w:rsidRPr="009553FC" w:rsidRDefault="00162221">
      <w:pPr>
        <w:spacing w:line="259" w:lineRule="auto"/>
        <w:rPr>
          <w:rFonts w:ascii="Times New Roman" w:hAnsi="Times New Roman" w:cs="Times New Roman"/>
          <w:color w:val="FF0000"/>
          <w:sz w:val="20"/>
          <w:szCs w:val="20"/>
          <w:highlight w:val="yellow"/>
        </w:rPr>
      </w:pPr>
      <w:r w:rsidRPr="009553FC">
        <w:rPr>
          <w:rFonts w:ascii="Times New Roman" w:hAnsi="Times New Roman" w:cs="Times New Roman"/>
          <w:color w:val="FF0000"/>
          <w:sz w:val="20"/>
          <w:szCs w:val="20"/>
          <w:highlight w:val="yellow"/>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1AC4" w:rsidRPr="009553FC" w:rsidTr="00BC36C5">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051AC4" w:rsidRPr="009553FC" w:rsidRDefault="00051AC4" w:rsidP="00051AC4">
            <w:pPr>
              <w:spacing w:after="0" w:line="240" w:lineRule="auto"/>
              <w:ind w:left="20"/>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sz w:val="20"/>
                <w:szCs w:val="20"/>
              </w:rPr>
              <w:t>Speciális jogállású területek az EU-ban és Európában</w:t>
            </w:r>
          </w:p>
        </w:tc>
        <w:tc>
          <w:tcPr>
            <w:tcW w:w="855" w:type="dxa"/>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sz w:val="20"/>
                <w:szCs w:val="20"/>
              </w:rPr>
              <w:t>GT_ANGN606-17</w:t>
            </w:r>
          </w:p>
        </w:tc>
      </w:tr>
      <w:tr w:rsidR="00051AC4" w:rsidRPr="009553FC" w:rsidTr="00BC36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1AC4" w:rsidRPr="009553FC" w:rsidRDefault="00051AC4" w:rsidP="00051AC4">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Cs/>
                <w:sz w:val="20"/>
                <w:szCs w:val="20"/>
              </w:rPr>
            </w:pPr>
            <w:r w:rsidRPr="009553FC">
              <w:rPr>
                <w:rFonts w:ascii="Times New Roman" w:eastAsia="Times New Roman" w:hAnsi="Times New Roman" w:cs="Times New Roman"/>
                <w:bCs/>
                <w:sz w:val="20"/>
                <w:szCs w:val="20"/>
              </w:rPr>
              <w:t>Special territories in the EU and Europe</w:t>
            </w:r>
          </w:p>
        </w:tc>
        <w:tc>
          <w:tcPr>
            <w:tcW w:w="855" w:type="dxa"/>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rPr>
                <w:rFonts w:ascii="Times New Roman" w:eastAsia="Arial Unicode MS" w:hAnsi="Times New Roman" w:cs="Times New Roman"/>
                <w:sz w:val="20"/>
                <w:szCs w:val="20"/>
              </w:rPr>
            </w:pPr>
          </w:p>
        </w:tc>
      </w:tr>
      <w:tr w:rsidR="00051AC4" w:rsidRPr="009553FC" w:rsidTr="00BC36C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r>
      <w:tr w:rsidR="00051AC4" w:rsidRPr="009553FC" w:rsidTr="00BC36C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ind w:left="20"/>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sz w:val="20"/>
                <w:szCs w:val="20"/>
              </w:rPr>
              <w:t>Világgazdasági és Nemzetközi Kapcsolatok Intézet</w:t>
            </w:r>
          </w:p>
        </w:tc>
      </w:tr>
      <w:tr w:rsidR="00051AC4" w:rsidRPr="009553FC" w:rsidTr="00BC36C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ind w:left="20"/>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p>
        </w:tc>
      </w:tr>
      <w:tr w:rsidR="00051AC4" w:rsidRPr="009553FC" w:rsidTr="00BC36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Oktatás nyelve</w:t>
            </w:r>
          </w:p>
        </w:tc>
      </w:tr>
      <w:tr w:rsidR="00051AC4" w:rsidRPr="009553FC" w:rsidTr="00BC36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hAnsi="Times New Roman" w:cs="Times New Roman"/>
                <w:sz w:val="20"/>
                <w:szCs w:val="20"/>
              </w:rPr>
            </w:pPr>
          </w:p>
        </w:tc>
      </w:tr>
      <w:tr w:rsidR="00051AC4" w:rsidRPr="009553FC" w:rsidTr="00BC36C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magyar</w:t>
            </w:r>
          </w:p>
        </w:tc>
      </w:tr>
      <w:tr w:rsidR="00051AC4" w:rsidRPr="009553FC" w:rsidTr="00BC36C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hAnsi="Times New Roman" w:cs="Times New Roman"/>
                <w:sz w:val="20"/>
                <w:szCs w:val="20"/>
              </w:rPr>
            </w:pPr>
          </w:p>
        </w:tc>
      </w:tr>
      <w:tr w:rsidR="00051AC4" w:rsidRPr="009553FC" w:rsidTr="00BC36C5">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051AC4" w:rsidRPr="009553FC" w:rsidRDefault="00051AC4" w:rsidP="00051AC4">
            <w:pPr>
              <w:spacing w:after="0" w:line="240" w:lineRule="auto"/>
              <w:ind w:left="20"/>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Dr. Sigér Fruzsina</w:t>
            </w:r>
          </w:p>
        </w:tc>
        <w:tc>
          <w:tcPr>
            <w:tcW w:w="855" w:type="dxa"/>
            <w:tcBorders>
              <w:top w:val="single" w:sz="4" w:space="0" w:color="auto"/>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adjunktus</w:t>
            </w:r>
          </w:p>
        </w:tc>
      </w:tr>
      <w:tr w:rsidR="00051AC4" w:rsidRPr="009553FC" w:rsidTr="00BC36C5">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051AC4" w:rsidRPr="009553FC" w:rsidRDefault="00051AC4" w:rsidP="00051AC4">
            <w:pPr>
              <w:spacing w:after="0" w:line="240" w:lineRule="auto"/>
              <w:ind w:left="20"/>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c>
          <w:tcPr>
            <w:tcW w:w="855" w:type="dxa"/>
            <w:tcBorders>
              <w:top w:val="single" w:sz="4" w:space="0" w:color="auto"/>
              <w:left w:val="nil"/>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1AC4" w:rsidRPr="009553FC" w:rsidRDefault="00051AC4" w:rsidP="00051AC4">
            <w:pPr>
              <w:spacing w:after="0" w:line="240" w:lineRule="auto"/>
              <w:jc w:val="center"/>
              <w:rPr>
                <w:rFonts w:ascii="Times New Roman" w:eastAsia="Times New Roman" w:hAnsi="Times New Roman" w:cs="Times New Roman"/>
                <w:b/>
                <w:bCs/>
                <w:sz w:val="20"/>
                <w:szCs w:val="20"/>
              </w:rPr>
            </w:pPr>
          </w:p>
        </w:tc>
      </w:tr>
      <w:tr w:rsidR="00051AC4" w:rsidRPr="009553FC" w:rsidTr="00BC36C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b/>
                <w:bCs/>
                <w:sz w:val="20"/>
                <w:szCs w:val="20"/>
              </w:rPr>
              <w:t xml:space="preserve">A kurzus célja, </w:t>
            </w:r>
            <w:r w:rsidRPr="009553FC">
              <w:rPr>
                <w:rFonts w:ascii="Times New Roman" w:eastAsia="Times New Roman" w:hAnsi="Times New Roman" w:cs="Times New Roman"/>
                <w:sz w:val="20"/>
                <w:szCs w:val="20"/>
              </w:rPr>
              <w:t>hogy a hallgatók</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A kurzus célja bemutatni az Európai Unión belüli kivételnek számító földrajzi területeket, melyekre nem érvényesek a szerződések bizonyos passzusai. A kurzus bemutatja az EU-hoz tartozó tengerentúli országokat és területek, a távoli régiókat, az eme kategóriákba nem sorolható területeket, valamint a miniállamokat Európában, különös tekintettel a gazdasági szempontokra.</w:t>
            </w:r>
          </w:p>
          <w:p w:rsidR="00051AC4" w:rsidRPr="009553FC" w:rsidRDefault="00051AC4" w:rsidP="00051AC4">
            <w:pPr>
              <w:spacing w:after="0" w:line="240" w:lineRule="auto"/>
              <w:rPr>
                <w:rFonts w:ascii="Times New Roman" w:eastAsia="Times New Roman" w:hAnsi="Times New Roman" w:cs="Times New Roman"/>
                <w:sz w:val="20"/>
                <w:szCs w:val="20"/>
              </w:rPr>
            </w:pPr>
          </w:p>
        </w:tc>
      </w:tr>
      <w:tr w:rsidR="00051AC4" w:rsidRPr="009553FC" w:rsidTr="00BC36C5">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051AC4" w:rsidRPr="009553FC" w:rsidRDefault="00051AC4" w:rsidP="00051AC4">
            <w:pPr>
              <w:spacing w:after="0" w:line="240" w:lineRule="auto"/>
              <w:jc w:val="both"/>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051AC4" w:rsidRPr="009553FC" w:rsidRDefault="00051AC4" w:rsidP="00051AC4">
            <w:pPr>
              <w:spacing w:after="0" w:line="240" w:lineRule="auto"/>
              <w:jc w:val="both"/>
              <w:rPr>
                <w:rFonts w:ascii="Times New Roman" w:eastAsia="Times New Roman" w:hAnsi="Times New Roman" w:cs="Times New Roman"/>
                <w:b/>
                <w:bCs/>
                <w:sz w:val="20"/>
                <w:szCs w:val="20"/>
              </w:rPr>
            </w:pPr>
          </w:p>
          <w:p w:rsidR="00051AC4" w:rsidRPr="009553FC" w:rsidRDefault="00051AC4" w:rsidP="00051AC4">
            <w:pPr>
              <w:spacing w:after="0" w:line="240" w:lineRule="auto"/>
              <w:ind w:left="402"/>
              <w:jc w:val="both"/>
              <w:rPr>
                <w:rFonts w:ascii="Times New Roman" w:eastAsia="Times New Roman" w:hAnsi="Times New Roman" w:cs="Times New Roman"/>
                <w:i/>
                <w:iCs/>
                <w:sz w:val="20"/>
                <w:szCs w:val="20"/>
              </w:rPr>
            </w:pPr>
            <w:r w:rsidRPr="009553FC">
              <w:rPr>
                <w:rFonts w:ascii="Times New Roman" w:eastAsia="Times New Roman" w:hAnsi="Times New Roman" w:cs="Times New Roman"/>
                <w:i/>
                <w:iCs/>
                <w:sz w:val="20"/>
                <w:szCs w:val="20"/>
              </w:rPr>
              <w:t xml:space="preserve">Tudás: </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Ismeri és érti az uniós gazdaságpolitika, a külkereskedelmi folyamatok funkcióit, determinációit és céljait. A hatékony munkavégzéshez szükséges ismeretekkel rendelkezik az Európai Unió működésével kapcsolatban.</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Elsajátította a gazdaság mikro és makro szerveződési szintjeinek alapvető elméleteit és jellemzőit, birtokában van az alapvető információ-gyűjtési, matematikai és statisztikai elemzési módszereknek.</w:t>
            </w:r>
          </w:p>
          <w:p w:rsidR="00051AC4" w:rsidRPr="009553FC" w:rsidRDefault="00051AC4" w:rsidP="00051AC4">
            <w:pPr>
              <w:spacing w:after="0" w:line="240" w:lineRule="auto"/>
              <w:ind w:left="402"/>
              <w:jc w:val="both"/>
              <w:rPr>
                <w:rFonts w:ascii="Times New Roman" w:eastAsia="Times New Roman" w:hAnsi="Times New Roman" w:cs="Times New Roman"/>
                <w:i/>
                <w:iCs/>
                <w:sz w:val="20"/>
                <w:szCs w:val="20"/>
              </w:rPr>
            </w:pPr>
            <w:r w:rsidRPr="009553FC">
              <w:rPr>
                <w:rFonts w:ascii="Times New Roman" w:eastAsia="Times New Roman" w:hAnsi="Times New Roman" w:cs="Times New Roman"/>
                <w:i/>
                <w:iCs/>
                <w:sz w:val="20"/>
                <w:szCs w:val="20"/>
              </w:rPr>
              <w:t>Képesség:</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Követi és értelmezi a világgazdasági, uniós üzleti folyamatokat, a gazdaságpolitika és a szakterület szerint releváns, kapcsolódó szakpolitikák, jogszabályok változásait, azok hatásait, ezeket figyelembe veszi elemzései, javaslatai, döntései során.</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1AC4" w:rsidRPr="009553FC" w:rsidRDefault="00051AC4" w:rsidP="00051AC4">
            <w:pPr>
              <w:spacing w:after="0" w:line="240" w:lineRule="auto"/>
              <w:ind w:left="402"/>
              <w:jc w:val="both"/>
              <w:rPr>
                <w:rFonts w:ascii="Times New Roman" w:eastAsia="Times New Roman" w:hAnsi="Times New Roman" w:cs="Times New Roman"/>
                <w:i/>
                <w:iCs/>
                <w:sz w:val="20"/>
                <w:szCs w:val="20"/>
              </w:rPr>
            </w:pPr>
            <w:r w:rsidRPr="009553FC">
              <w:rPr>
                <w:rFonts w:ascii="Times New Roman" w:eastAsia="Times New Roman" w:hAnsi="Times New Roman" w:cs="Times New Roman"/>
                <w:i/>
                <w:iCs/>
                <w:sz w:val="20"/>
                <w:szCs w:val="20"/>
              </w:rPr>
              <w:t>Attitűd:</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Törekszik mások véleményét, az ágazati, regionális, nemzeti és európai értékeket (ide értve a társadalmi, szociális és ökológiai, fenntarthatósági szempontokat is) a döntések során felelősen figyelembe venni.</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Törekszik az életen át tartó tanulásra a munka világában és azon kívül is.</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051AC4" w:rsidRPr="009553FC" w:rsidRDefault="00051AC4" w:rsidP="00051AC4">
            <w:pPr>
              <w:spacing w:after="0" w:line="240" w:lineRule="auto"/>
              <w:ind w:left="402"/>
              <w:jc w:val="both"/>
              <w:rPr>
                <w:rFonts w:ascii="Times New Roman" w:eastAsia="Times New Roman" w:hAnsi="Times New Roman" w:cs="Times New Roman"/>
                <w:i/>
                <w:iCs/>
                <w:sz w:val="20"/>
                <w:szCs w:val="20"/>
              </w:rPr>
            </w:pPr>
            <w:r w:rsidRPr="009553FC">
              <w:rPr>
                <w:rFonts w:ascii="Times New Roman" w:eastAsia="Times New Roman" w:hAnsi="Times New Roman" w:cs="Times New Roman"/>
                <w:i/>
                <w:iCs/>
                <w:sz w:val="20"/>
                <w:szCs w:val="20"/>
              </w:rPr>
              <w:t>Autonómia és felelősség:</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Önállóan szervezi meg a gazdasági folyamatok elemzését, az adatok gyűjtését, rendszerezését, értékelését.</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Az elemzéseiért, következtetéseiért és döntéseiért felelősséget vállal.</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Önállóan kíséri figyelemmel a társadalmi-gazdasági-jogi környezet szakterületét érintő változásait.</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 kapcsolódó szakpolitikák követését és alkalmazását részben önállóan végzi.</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Előadásokat tart, vitavezetést önállóan végez.</w:t>
            </w:r>
          </w:p>
          <w:p w:rsidR="00051AC4" w:rsidRPr="009553FC" w:rsidRDefault="00051AC4" w:rsidP="00051AC4">
            <w:pPr>
              <w:spacing w:after="0" w:line="240" w:lineRule="auto"/>
              <w:ind w:left="720"/>
              <w:rPr>
                <w:rFonts w:ascii="Times New Roman" w:eastAsia="Times New Roman" w:hAnsi="Times New Roman" w:cs="Times New Roman"/>
                <w:b/>
                <w:bCs/>
                <w:sz w:val="20"/>
                <w:szCs w:val="20"/>
              </w:rPr>
            </w:pPr>
          </w:p>
        </w:tc>
      </w:tr>
      <w:tr w:rsidR="00051AC4" w:rsidRPr="009553FC" w:rsidTr="00BC36C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A kurzus rövid tartalma, témakörei</w:t>
            </w:r>
          </w:p>
          <w:p w:rsidR="00051AC4" w:rsidRPr="009553FC" w:rsidRDefault="00051AC4" w:rsidP="00051AC4">
            <w:pPr>
              <w:spacing w:after="0" w:line="240" w:lineRule="auto"/>
              <w:jc w:val="both"/>
              <w:rPr>
                <w:rFonts w:ascii="Times New Roman" w:eastAsia="Times New Roman" w:hAnsi="Times New Roman" w:cs="Times New Roman"/>
                <w:sz w:val="20"/>
                <w:szCs w:val="20"/>
              </w:rPr>
            </w:pPr>
          </w:p>
          <w:p w:rsidR="00051AC4" w:rsidRPr="009553FC" w:rsidRDefault="00051AC4" w:rsidP="00051AC4">
            <w:pPr>
              <w:pStyle w:val="Listaszerbekezds"/>
              <w:numPr>
                <w:ilvl w:val="0"/>
                <w:numId w:val="71"/>
              </w:numPr>
              <w:shd w:val="clear" w:color="auto" w:fill="E5DFEC"/>
              <w:suppressAutoHyphens/>
              <w:autoSpaceDE w:val="0"/>
              <w:ind w:left="699" w:right="113" w:hanging="283"/>
              <w:contextualSpacing w:val="0"/>
              <w:jc w:val="both"/>
              <w:rPr>
                <w:sz w:val="20"/>
                <w:szCs w:val="20"/>
              </w:rPr>
            </w:pPr>
            <w:r w:rsidRPr="009553FC">
              <w:rPr>
                <w:sz w:val="20"/>
                <w:szCs w:val="20"/>
              </w:rPr>
              <w:t xml:space="preserve">Tengerentúli országok és területek (OCT) </w:t>
            </w:r>
          </w:p>
          <w:p w:rsidR="00051AC4" w:rsidRPr="009553FC" w:rsidRDefault="00051AC4" w:rsidP="00051AC4">
            <w:pPr>
              <w:pStyle w:val="Listaszerbekezds"/>
              <w:numPr>
                <w:ilvl w:val="0"/>
                <w:numId w:val="71"/>
              </w:numPr>
              <w:shd w:val="clear" w:color="auto" w:fill="E5DFEC"/>
              <w:suppressAutoHyphens/>
              <w:autoSpaceDE w:val="0"/>
              <w:ind w:left="699" w:right="113" w:hanging="283"/>
              <w:contextualSpacing w:val="0"/>
              <w:jc w:val="both"/>
              <w:rPr>
                <w:sz w:val="20"/>
                <w:szCs w:val="20"/>
              </w:rPr>
            </w:pPr>
            <w:r w:rsidRPr="009553FC">
              <w:rPr>
                <w:sz w:val="20"/>
                <w:szCs w:val="20"/>
              </w:rPr>
              <w:t xml:space="preserve">Távoli régiók (OR) </w:t>
            </w:r>
          </w:p>
          <w:p w:rsidR="00051AC4" w:rsidRPr="009553FC" w:rsidRDefault="00051AC4" w:rsidP="00051AC4">
            <w:pPr>
              <w:pStyle w:val="Listaszerbekezds"/>
              <w:numPr>
                <w:ilvl w:val="0"/>
                <w:numId w:val="71"/>
              </w:numPr>
              <w:shd w:val="clear" w:color="auto" w:fill="E5DFEC"/>
              <w:suppressAutoHyphens/>
              <w:autoSpaceDE w:val="0"/>
              <w:ind w:left="699" w:right="113" w:hanging="283"/>
              <w:contextualSpacing w:val="0"/>
              <w:jc w:val="both"/>
              <w:rPr>
                <w:sz w:val="20"/>
                <w:szCs w:val="20"/>
              </w:rPr>
            </w:pPr>
            <w:r w:rsidRPr="009553FC">
              <w:rPr>
                <w:sz w:val="20"/>
                <w:szCs w:val="20"/>
              </w:rPr>
              <w:t xml:space="preserve">Egyéb speciális jogállású területek Európában </w:t>
            </w:r>
          </w:p>
          <w:p w:rsidR="00051AC4" w:rsidRPr="009553FC" w:rsidRDefault="00051AC4" w:rsidP="00051AC4">
            <w:pPr>
              <w:pStyle w:val="Listaszerbekezds"/>
              <w:numPr>
                <w:ilvl w:val="0"/>
                <w:numId w:val="71"/>
              </w:numPr>
              <w:shd w:val="clear" w:color="auto" w:fill="E5DFEC"/>
              <w:suppressAutoHyphens/>
              <w:autoSpaceDE w:val="0"/>
              <w:ind w:left="699" w:right="113" w:hanging="283"/>
              <w:contextualSpacing w:val="0"/>
              <w:jc w:val="both"/>
              <w:rPr>
                <w:sz w:val="20"/>
                <w:szCs w:val="20"/>
              </w:rPr>
            </w:pPr>
            <w:r w:rsidRPr="009553FC">
              <w:rPr>
                <w:sz w:val="20"/>
                <w:szCs w:val="20"/>
              </w:rPr>
              <w:t>Miniállamok Európában</w:t>
            </w:r>
          </w:p>
          <w:p w:rsidR="00051AC4" w:rsidRPr="009553FC" w:rsidRDefault="00051AC4" w:rsidP="00051AC4">
            <w:pPr>
              <w:spacing w:after="0" w:line="240" w:lineRule="auto"/>
              <w:ind w:right="138"/>
              <w:jc w:val="both"/>
              <w:rPr>
                <w:rFonts w:ascii="Times New Roman" w:eastAsia="Times New Roman" w:hAnsi="Times New Roman" w:cs="Times New Roman"/>
                <w:sz w:val="20"/>
                <w:szCs w:val="20"/>
              </w:rPr>
            </w:pPr>
          </w:p>
        </w:tc>
      </w:tr>
      <w:tr w:rsidR="00051AC4" w:rsidRPr="009553FC" w:rsidTr="0080448E">
        <w:trPr>
          <w:trHeight w:val="885"/>
        </w:trPr>
        <w:tc>
          <w:tcPr>
            <w:tcW w:w="9939" w:type="dxa"/>
            <w:gridSpan w:val="10"/>
            <w:tcBorders>
              <w:top w:val="single" w:sz="4" w:space="0" w:color="auto"/>
              <w:left w:val="single" w:sz="4" w:space="0" w:color="auto"/>
              <w:bottom w:val="single" w:sz="4" w:space="0" w:color="auto"/>
              <w:right w:val="single" w:sz="4" w:space="0" w:color="auto"/>
            </w:tcBorders>
          </w:tcPr>
          <w:p w:rsidR="00051AC4" w:rsidRPr="009553FC" w:rsidRDefault="00051AC4" w:rsidP="00051AC4">
            <w:pPr>
              <w:spacing w:after="0" w:line="240" w:lineRule="auto"/>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lastRenderedPageBreak/>
              <w:t>Tervezett tanulási tevékenységek, tanítási módszerek</w:t>
            </w:r>
          </w:p>
          <w:p w:rsidR="00051AC4" w:rsidRPr="009553FC" w:rsidRDefault="00051AC4" w:rsidP="0080448E">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 bevezető és átfogó jellegű témákat az oktató adja elő, majd a hallgatók területeket/eseteket dolgoznak fel, és bemutatják a többieknek.</w:t>
            </w:r>
          </w:p>
        </w:tc>
      </w:tr>
      <w:tr w:rsidR="00051AC4" w:rsidRPr="009553FC" w:rsidTr="00BC36C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1AC4" w:rsidRPr="009553FC" w:rsidRDefault="00051AC4" w:rsidP="00051AC4">
            <w:pPr>
              <w:spacing w:after="0" w:line="240" w:lineRule="auto"/>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Értékelés</w:t>
            </w:r>
          </w:p>
          <w:p w:rsidR="00051AC4" w:rsidRPr="009553FC" w:rsidRDefault="00051AC4" w:rsidP="00051AC4">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Az aláírás megszerzésének feltétele az aktív órai részvétel, és a szemináriumi feladatok teljesítése, ez 50%-ot jelent a félévi jegyből.</w:t>
            </w:r>
          </w:p>
          <w:p w:rsidR="00051AC4" w:rsidRPr="009553FC" w:rsidRDefault="00051AC4" w:rsidP="00051AC4">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 félévközi követelmény pótlására nincs lehetőség.</w:t>
            </w:r>
          </w:p>
          <w:p w:rsidR="00051AC4" w:rsidRPr="009553FC" w:rsidRDefault="00051AC4" w:rsidP="00051AC4">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 A félév írásbeli zárthelyi dolgozattal zárul, ahol szintén 50% szerezhető. </w:t>
            </w:r>
          </w:p>
          <w:p w:rsidR="00051AC4" w:rsidRPr="009553FC" w:rsidRDefault="00051AC4" w:rsidP="00051AC4">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A végső értékelés a következő: 0-57% elégtelen (1), 58-68% elégséges (2), 69-78% közepes (3), 79-89% jó (4), 90-100% jeles (5)</w:t>
            </w:r>
          </w:p>
          <w:p w:rsidR="00051AC4" w:rsidRPr="009553FC" w:rsidRDefault="00051AC4" w:rsidP="00051AC4">
            <w:pPr>
              <w:shd w:val="clear" w:color="auto" w:fill="E5DFEC"/>
              <w:suppressAutoHyphens/>
              <w:autoSpaceDE w:val="0"/>
              <w:spacing w:after="0" w:line="240" w:lineRule="auto"/>
              <w:ind w:left="417" w:right="113"/>
              <w:rPr>
                <w:rFonts w:ascii="Times New Roman" w:eastAsia="Times New Roman" w:hAnsi="Times New Roman" w:cs="Times New Roman"/>
                <w:sz w:val="20"/>
                <w:szCs w:val="20"/>
              </w:rPr>
            </w:pPr>
          </w:p>
        </w:tc>
      </w:tr>
      <w:tr w:rsidR="00051AC4" w:rsidRPr="009553FC" w:rsidTr="00BC36C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1AC4" w:rsidRPr="009553FC" w:rsidRDefault="00051AC4" w:rsidP="00051AC4">
            <w:pPr>
              <w:spacing w:after="0" w:line="240" w:lineRule="auto"/>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Kötelező szakirodalom:</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Murray, Fiona (2012): The European Union and member state territories: A new legal framework under the EU treaties, Springer kiadó, kijelölt részek</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2.</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 xml:space="preserve">Tengerentúli országok és területek az EU hivatalos honlapján: </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http://ec.europa.eu/europeaid/regions/octs_en</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https://eeas.europa.eu/diplomatic-network/overseas-countries-and-territories-octs_en</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3.</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 xml:space="preserve">Távoli régiók az EU hivatalos honlapján: </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http://ec.europa.eu/regional_policy/en/policy/themes/outermost-regions/</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4.</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ZÖLD KÖNYV Az Európai Unió, valamint a tengerentúli országok és területek közötti jövőbeni</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kapcsolatokról . SEC(2008) 2067</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5.</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Musto, Stefan A. (1981): The Canary Islands and the EC - Options for Integration. Journal of Common Markét Studies, Vol. 20. No. 2. pp. 115-138.</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6.</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Armstrong, Harvey and Read, Robert (1995): Western European micro-states and EU autonomous regions: The advantages of size and sovereignty. World Development, Volume 23, Issue 7, Pages 1229-1245, part 1, 2 and 6</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7.</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Armstrong, Harvey and Read, Robert (2000): Comparing the economic performance of dependent territories and sovereign micro-states. Economic Development and Cultural Change, Volume 48, Issue 2, Pages 285-306, part 1,2,4 and 6</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8.</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Torello, Alessandro  (2005): Kaliningrad, Adrift in Europe. SAIS Review Volume 25, Number 1, 139-141 oldal</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9.</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 xml:space="preserve">Tachiaos, Antony-Emil N. (ed.): Mount Athos and the European Community. Institute for Balkan Studies, 1993, kijelölt részek </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10.</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Dózsa, Dániel (2008): EU Relations with European Micro-States - Happily Ever after?. European Law Journal, Vol. 14, Issue 1</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p>
          <w:p w:rsidR="00051AC4" w:rsidRPr="009553FC" w:rsidRDefault="00051AC4" w:rsidP="00051AC4">
            <w:pPr>
              <w:spacing w:after="0" w:line="240" w:lineRule="auto"/>
              <w:rPr>
                <w:rFonts w:ascii="Times New Roman" w:eastAsia="Times New Roman" w:hAnsi="Times New Roman" w:cs="Times New Roman"/>
                <w:b/>
                <w:bCs/>
                <w:sz w:val="20"/>
                <w:szCs w:val="20"/>
              </w:rPr>
            </w:pPr>
            <w:r w:rsidRPr="009553FC">
              <w:rPr>
                <w:rFonts w:ascii="Times New Roman" w:eastAsia="Times New Roman" w:hAnsi="Times New Roman" w:cs="Times New Roman"/>
                <w:b/>
                <w:bCs/>
                <w:sz w:val="20"/>
                <w:szCs w:val="20"/>
              </w:rPr>
              <w:t>Ajánlott szakirodalom:</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11.</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Pedersen, Torbjørn (2008): The Dynamics of Svalbard Diplomacy. Diplomacy &amp; Statecraft, Vol. 19, Issue 2, pp. 236-262</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12.</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Campione: Italy's Little Vegas. New York Times, 9/10/1989, p22</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13.</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Vinokurov, Evgeny (2007): Kaliningrad: Enclaves and Economic Integration. Special Report. Brussels: Centre for European Policy Studies</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14.</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Panke, Diana (2011): Microstates in Negotiations beyond the Nation-State: Malta, Cyprus and Luxembourg as Active and Successful Policy Shapers? International Negotiation Vol. 16 Issue 2, p297-317</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15.</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A Brexit paradise: How Iceland's 'Project Fear' backfired. The Telegraph. 15 June 2016, http://www.telegraph.co.uk/business/2016/03/09/from-bust-to-boom-is-iceland-a-brexiters-paradise/</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16.</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Buttigieg, Eugene (2004): Challenges Facing Malta in an Enlarged EU. Bank of Valletta Review, No. 29, Spring 2004</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17.</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Nugent, Neill (2001): Small States and European Integration: The Case of Cyprus. Paper for the EUSA Biennial Conference, May, 2001</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18.</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Tully, Shawn - Artymiak, Anna: This Pope means business. Fortune. 9/1/2014, Vol. 170 Issue 3, p66-78</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19.</w:t>
            </w:r>
            <w:r w:rsidRPr="009553FC">
              <w:rPr>
                <w:rFonts w:ascii="Times New Roman" w:hAnsi="Times New Roman" w:cs="Times New Roman"/>
                <w:sz w:val="20"/>
                <w:szCs w:val="20"/>
              </w:rPr>
              <w:tab/>
            </w:r>
            <w:r w:rsidRPr="009553FC">
              <w:rPr>
                <w:rFonts w:ascii="Times New Roman" w:eastAsia="Times New Roman" w:hAnsi="Times New Roman" w:cs="Times New Roman"/>
                <w:sz w:val="20"/>
                <w:szCs w:val="20"/>
              </w:rPr>
              <w:t>Applying the EU Regulatory Framework in microstates. A report to the CYTA, EPT and Maltacom by Ovum and Indepen, June 2005</w:t>
            </w:r>
          </w:p>
          <w:p w:rsidR="00051AC4" w:rsidRPr="009553FC" w:rsidRDefault="00051AC4" w:rsidP="00051AC4">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p>
        </w:tc>
      </w:tr>
    </w:tbl>
    <w:p w:rsidR="00051AC4" w:rsidRPr="009553FC" w:rsidRDefault="00051AC4" w:rsidP="00051AC4">
      <w:pPr>
        <w:spacing w:after="0" w:line="240" w:lineRule="auto"/>
        <w:rPr>
          <w:rFonts w:ascii="Times New Roman" w:eastAsia="Times New Roman" w:hAnsi="Times New Roman" w:cs="Times New Roman"/>
          <w:sz w:val="20"/>
          <w:szCs w:val="20"/>
        </w:rPr>
      </w:pPr>
    </w:p>
    <w:p w:rsidR="00051AC4" w:rsidRPr="009553FC" w:rsidRDefault="00051AC4" w:rsidP="00051AC4">
      <w:pPr>
        <w:spacing w:after="0" w:line="240" w:lineRule="auto"/>
        <w:rPr>
          <w:rFonts w:ascii="Times New Roman" w:eastAsia="Times New Roman" w:hAnsi="Times New Roman" w:cs="Times New Roman"/>
          <w:sz w:val="20"/>
          <w:szCs w:val="20"/>
        </w:rPr>
      </w:pPr>
      <w:r w:rsidRPr="009553FC">
        <w:rPr>
          <w:rFonts w:ascii="Times New Roman" w:eastAsia="Times New Roman" w:hAnsi="Times New Roman" w:cs="Times New Roman"/>
          <w:sz w:val="20"/>
          <w:szCs w:val="20"/>
        </w:rPr>
        <w:t xml:space="preserve">Heti bontott tematika </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252"/>
        <w:gridCol w:w="3257"/>
      </w:tblGrid>
      <w:tr w:rsidR="0080448E" w:rsidRPr="009553FC" w:rsidTr="0080448E">
        <w:trPr>
          <w:trHeight w:val="716"/>
          <w:jc w:val="center"/>
        </w:trPr>
        <w:tc>
          <w:tcPr>
            <w:tcW w:w="612" w:type="dxa"/>
          </w:tcPr>
          <w:p w:rsidR="0080448E" w:rsidRPr="009553FC" w:rsidRDefault="0080448E" w:rsidP="00051AC4">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Hét</w:t>
            </w:r>
          </w:p>
        </w:tc>
        <w:tc>
          <w:tcPr>
            <w:tcW w:w="4252" w:type="dxa"/>
          </w:tcPr>
          <w:p w:rsidR="0080448E" w:rsidRPr="009553FC" w:rsidRDefault="0080448E" w:rsidP="00051AC4">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Téma</w:t>
            </w:r>
          </w:p>
        </w:tc>
        <w:tc>
          <w:tcPr>
            <w:tcW w:w="3257" w:type="dxa"/>
          </w:tcPr>
          <w:p w:rsidR="0080448E" w:rsidRPr="009553FC" w:rsidRDefault="0080448E" w:rsidP="00051AC4">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Tananyag</w:t>
            </w:r>
          </w:p>
        </w:tc>
      </w:tr>
      <w:tr w:rsidR="0080448E" w:rsidRPr="009553FC" w:rsidTr="0080448E">
        <w:trPr>
          <w:trHeight w:val="508"/>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Tengerentúli országok és területek (OCT) áttekintés</w:t>
            </w:r>
          </w:p>
        </w:tc>
        <w:tc>
          <w:tcPr>
            <w:tcW w:w="3257" w:type="dxa"/>
          </w:tcPr>
          <w:p w:rsidR="0080448E" w:rsidRPr="009553FC" w:rsidRDefault="0080448E" w:rsidP="00051AC4">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GB"/>
              </w:rPr>
              <w:t>Murray 10. fej.</w:t>
            </w:r>
          </w:p>
          <w:p w:rsidR="0080448E" w:rsidRPr="009553FC" w:rsidRDefault="0080448E" w:rsidP="00051AC4">
            <w:pPr>
              <w:spacing w:after="0" w:line="240" w:lineRule="auto"/>
              <w:rPr>
                <w:rFonts w:ascii="Times New Roman" w:hAnsi="Times New Roman" w:cs="Times New Roman"/>
                <w:sz w:val="20"/>
                <w:szCs w:val="20"/>
                <w:lang w:val="en-US"/>
              </w:rPr>
            </w:pPr>
            <w:r w:rsidRPr="009553FC">
              <w:rPr>
                <w:rFonts w:ascii="Times New Roman" w:hAnsi="Times New Roman" w:cs="Times New Roman"/>
                <w:sz w:val="20"/>
                <w:szCs w:val="20"/>
                <w:lang w:val="en-GB"/>
              </w:rPr>
              <w:t>ZÖLD KÖNYV</w:t>
            </w:r>
          </w:p>
        </w:tc>
      </w:tr>
      <w:tr w:rsidR="0080448E" w:rsidRPr="009553FC" w:rsidTr="0080448E">
        <w:trPr>
          <w:trHeight w:val="391"/>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2.</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Brit tengerentúli országok és területek</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10. fej.</w:t>
            </w:r>
          </w:p>
        </w:tc>
      </w:tr>
      <w:tr w:rsidR="0080448E" w:rsidRPr="009553FC" w:rsidTr="0080448E">
        <w:trPr>
          <w:trHeight w:val="518"/>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3.</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Francia és holland tengerentúli országok és területek</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10. fej.</w:t>
            </w:r>
          </w:p>
        </w:tc>
      </w:tr>
      <w:tr w:rsidR="0080448E" w:rsidRPr="009553FC" w:rsidTr="0080448E">
        <w:trPr>
          <w:trHeight w:val="391"/>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4.</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Távoli régiók (OR) áttekintés</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9. fej.</w:t>
            </w:r>
          </w:p>
        </w:tc>
      </w:tr>
      <w:tr w:rsidR="0080448E" w:rsidRPr="009553FC" w:rsidTr="0080448E">
        <w:trPr>
          <w:trHeight w:val="391"/>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5.</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Francia távoli régiók (6db)</w:t>
            </w:r>
          </w:p>
          <w:p w:rsidR="0080448E" w:rsidRPr="009553FC" w:rsidRDefault="0080448E" w:rsidP="00051AC4">
            <w:pPr>
              <w:spacing w:after="0" w:line="240" w:lineRule="auto"/>
              <w:rPr>
                <w:rFonts w:ascii="Times New Roman" w:hAnsi="Times New Roman" w:cs="Times New Roman"/>
                <w:sz w:val="20"/>
                <w:szCs w:val="20"/>
              </w:rPr>
            </w:pP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9. fej.</w:t>
            </w:r>
          </w:p>
        </w:tc>
      </w:tr>
      <w:tr w:rsidR="0080448E" w:rsidRPr="009553FC" w:rsidTr="0080448E">
        <w:trPr>
          <w:trHeight w:val="369"/>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6.</w:t>
            </w:r>
          </w:p>
        </w:tc>
        <w:tc>
          <w:tcPr>
            <w:tcW w:w="4252" w:type="dxa"/>
          </w:tcPr>
          <w:p w:rsidR="0080448E" w:rsidRPr="009553FC" w:rsidRDefault="0080448E" w:rsidP="00051AC4">
            <w:pPr>
              <w:spacing w:after="0" w:line="240" w:lineRule="auto"/>
              <w:jc w:val="center"/>
              <w:rPr>
                <w:rFonts w:ascii="Times New Roman" w:hAnsi="Times New Roman" w:cs="Times New Roman"/>
                <w:i/>
                <w:sz w:val="20"/>
                <w:szCs w:val="20"/>
              </w:rPr>
            </w:pPr>
            <w:r w:rsidRPr="009553FC">
              <w:rPr>
                <w:rFonts w:ascii="Times New Roman" w:hAnsi="Times New Roman" w:cs="Times New Roman"/>
                <w:i/>
                <w:sz w:val="20"/>
                <w:szCs w:val="20"/>
              </w:rPr>
              <w:t>ünnepnap</w:t>
            </w:r>
          </w:p>
        </w:tc>
        <w:tc>
          <w:tcPr>
            <w:tcW w:w="3257" w:type="dxa"/>
          </w:tcPr>
          <w:p w:rsidR="0080448E" w:rsidRPr="009553FC" w:rsidRDefault="0080448E" w:rsidP="00051AC4">
            <w:pPr>
              <w:spacing w:after="0" w:line="240" w:lineRule="auto"/>
              <w:rPr>
                <w:rFonts w:ascii="Times New Roman" w:hAnsi="Times New Roman" w:cs="Times New Roman"/>
                <w:sz w:val="20"/>
                <w:szCs w:val="20"/>
              </w:rPr>
            </w:pPr>
          </w:p>
        </w:tc>
      </w:tr>
      <w:tr w:rsidR="0080448E" w:rsidRPr="009553FC" w:rsidTr="0080448E">
        <w:trPr>
          <w:trHeight w:val="369"/>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7.</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Spanyol és portugál távoli régiók (3db)</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9. fej.</w:t>
            </w:r>
          </w:p>
        </w:tc>
      </w:tr>
      <w:tr w:rsidR="0080448E" w:rsidRPr="009553FC" w:rsidTr="0080448E">
        <w:trPr>
          <w:trHeight w:val="369"/>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8.</w:t>
            </w:r>
          </w:p>
        </w:tc>
        <w:tc>
          <w:tcPr>
            <w:tcW w:w="4252" w:type="dxa"/>
          </w:tcPr>
          <w:p w:rsidR="0080448E" w:rsidRPr="009553FC" w:rsidRDefault="0080448E" w:rsidP="00051AC4">
            <w:pPr>
              <w:spacing w:after="0" w:line="240" w:lineRule="auto"/>
              <w:rPr>
                <w:rFonts w:ascii="Times New Roman" w:hAnsi="Times New Roman" w:cs="Times New Roman"/>
                <w:i/>
                <w:sz w:val="20"/>
                <w:szCs w:val="20"/>
              </w:rPr>
            </w:pPr>
            <w:r w:rsidRPr="009553FC">
              <w:rPr>
                <w:rFonts w:ascii="Times New Roman" w:hAnsi="Times New Roman" w:cs="Times New Roman"/>
                <w:sz w:val="20"/>
                <w:szCs w:val="20"/>
              </w:rPr>
              <w:t>Egyéb speciális területek 1: Csatorna-szk, Man-sziget, City of London</w:t>
            </w:r>
          </w:p>
        </w:tc>
        <w:tc>
          <w:tcPr>
            <w:tcW w:w="3257" w:type="dxa"/>
          </w:tcPr>
          <w:p w:rsidR="0080448E" w:rsidRPr="009553FC" w:rsidRDefault="0080448E" w:rsidP="00051AC4">
            <w:pPr>
              <w:spacing w:after="0" w:line="240" w:lineRule="auto"/>
              <w:rPr>
                <w:rFonts w:ascii="Times New Roman" w:hAnsi="Times New Roman" w:cs="Times New Roman"/>
                <w:i/>
                <w:sz w:val="20"/>
                <w:szCs w:val="20"/>
              </w:rPr>
            </w:pPr>
            <w:r w:rsidRPr="009553FC">
              <w:rPr>
                <w:rFonts w:ascii="Times New Roman" w:hAnsi="Times New Roman" w:cs="Times New Roman"/>
                <w:sz w:val="20"/>
                <w:szCs w:val="20"/>
                <w:lang w:val="en-GB"/>
              </w:rPr>
              <w:t>Murray 13. fej.</w:t>
            </w:r>
          </w:p>
        </w:tc>
      </w:tr>
      <w:tr w:rsidR="0080448E" w:rsidRPr="009553FC" w:rsidTr="0080448E">
        <w:trPr>
          <w:trHeight w:val="391"/>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9.</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Egyéb speciális területek 2: Athos, Åland, Feröer-szk, Spitzbergák</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12. és 13. fej.</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Tachiaos</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Pedersen</w:t>
            </w:r>
          </w:p>
        </w:tc>
      </w:tr>
      <w:tr w:rsidR="0080448E" w:rsidRPr="009553FC" w:rsidTr="0080448E">
        <w:trPr>
          <w:trHeight w:val="552"/>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10.</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Egyéb speciális területek 3: (enklávék) Kalinyingrád, Gibraltár, Ceuta és Melilla, Campione d’Italia</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11. fej.</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Torello, Vinokurov</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Campione: Italy's Little Vegas</w:t>
            </w:r>
          </w:p>
        </w:tc>
      </w:tr>
      <w:tr w:rsidR="0080448E" w:rsidRPr="009553FC" w:rsidTr="0080448E">
        <w:trPr>
          <w:trHeight w:val="391"/>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11.</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Miniállamok áttekintés</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Armstrong és Read (1995)</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w:t>
            </w:r>
            <w:r w:rsidRPr="009553FC">
              <w:rPr>
                <w:rFonts w:ascii="Times New Roman" w:hAnsi="Times New Roman" w:cs="Times New Roman"/>
                <w:sz w:val="20"/>
                <w:szCs w:val="20"/>
                <w:lang w:val="en-GB"/>
              </w:rPr>
              <w:t>rmstrong és Read (2000)</w:t>
            </w:r>
          </w:p>
        </w:tc>
      </w:tr>
      <w:tr w:rsidR="0080448E" w:rsidRPr="009553FC" w:rsidTr="0080448E">
        <w:trPr>
          <w:trHeight w:val="307"/>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12.</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Miniállamok 2: (EU tagok) Luxemburg, Málta, Ciprus</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Murray 13. fej.</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Panke</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Nugent</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Buttigieg</w:t>
            </w:r>
          </w:p>
        </w:tc>
      </w:tr>
      <w:tr w:rsidR="0080448E" w:rsidRPr="009553FC" w:rsidTr="0080448E">
        <w:trPr>
          <w:trHeight w:val="369"/>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13.</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Miniállamok 3: Monaco, Andorra, Izland</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Dózsa</w:t>
            </w:r>
          </w:p>
          <w:p w:rsidR="0080448E" w:rsidRPr="009553FC" w:rsidRDefault="0080448E" w:rsidP="00051AC4">
            <w:pPr>
              <w:tabs>
                <w:tab w:val="left" w:pos="720"/>
              </w:tabs>
              <w:spacing w:after="0" w:line="240" w:lineRule="auto"/>
              <w:rPr>
                <w:rFonts w:ascii="Times New Roman" w:hAnsi="Times New Roman" w:cs="Times New Roman"/>
                <w:sz w:val="20"/>
                <w:szCs w:val="20"/>
                <w:lang w:val="en-GB"/>
              </w:rPr>
            </w:pPr>
            <w:r w:rsidRPr="009553FC">
              <w:rPr>
                <w:rFonts w:ascii="Times New Roman" w:hAnsi="Times New Roman" w:cs="Times New Roman"/>
                <w:sz w:val="20"/>
                <w:szCs w:val="20"/>
                <w:lang w:val="en-GB"/>
              </w:rPr>
              <w:t xml:space="preserve"> Brexit Paradise </w:t>
            </w:r>
          </w:p>
        </w:tc>
      </w:tr>
      <w:tr w:rsidR="0080448E" w:rsidRPr="009553FC" w:rsidTr="0080448E">
        <w:trPr>
          <w:trHeight w:val="274"/>
          <w:jc w:val="center"/>
        </w:trPr>
        <w:tc>
          <w:tcPr>
            <w:tcW w:w="61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14.</w:t>
            </w:r>
          </w:p>
        </w:tc>
        <w:tc>
          <w:tcPr>
            <w:tcW w:w="4252"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Miniállamok 4: Liechtenstein, San Marino, Vatikán</w:t>
            </w:r>
          </w:p>
        </w:tc>
        <w:tc>
          <w:tcPr>
            <w:tcW w:w="3257" w:type="dxa"/>
          </w:tcPr>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Dózsa</w:t>
            </w:r>
          </w:p>
          <w:p w:rsidR="0080448E" w:rsidRPr="009553FC" w:rsidRDefault="0080448E" w:rsidP="00051AC4">
            <w:pPr>
              <w:spacing w:after="0" w:line="240" w:lineRule="auto"/>
              <w:rPr>
                <w:rFonts w:ascii="Times New Roman" w:hAnsi="Times New Roman" w:cs="Times New Roman"/>
                <w:sz w:val="20"/>
                <w:szCs w:val="20"/>
              </w:rPr>
            </w:pPr>
            <w:r w:rsidRPr="009553FC">
              <w:rPr>
                <w:rFonts w:ascii="Times New Roman" w:hAnsi="Times New Roman" w:cs="Times New Roman"/>
                <w:sz w:val="20"/>
                <w:szCs w:val="20"/>
                <w:lang w:val="en-GB"/>
              </w:rPr>
              <w:t>Tully és Artymiak</w:t>
            </w:r>
          </w:p>
        </w:tc>
      </w:tr>
    </w:tbl>
    <w:p w:rsidR="00051AC4" w:rsidRPr="009553FC" w:rsidRDefault="00051AC4" w:rsidP="00051AC4">
      <w:pPr>
        <w:spacing w:after="0" w:line="240" w:lineRule="auto"/>
        <w:rPr>
          <w:rFonts w:ascii="Times New Roman" w:eastAsia="Times New Roman" w:hAnsi="Times New Roman" w:cs="Times New Roman"/>
          <w:sz w:val="20"/>
          <w:szCs w:val="20"/>
        </w:rPr>
      </w:pP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Interkulturális kommunikáció</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bCs/>
                <w:sz w:val="20"/>
                <w:szCs w:val="20"/>
              </w:rPr>
            </w:pPr>
            <w:r w:rsidRPr="009553FC">
              <w:rPr>
                <w:rFonts w:ascii="Times New Roman" w:hAnsi="Times New Roman" w:cs="Times New Roman"/>
                <w:b/>
                <w:bCs/>
                <w:sz w:val="20"/>
                <w:szCs w:val="20"/>
              </w:rPr>
              <w:t>GT_ANGN506-17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 xml:space="preserve">Intercultural Communication </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Csapóné dr. Riskó Tünde</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célja</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441"/>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 az interkulturális kommunikáció és menedzsment sajátosságainak megértése és elsajátítása. A kurzus lehetőséget biztosít az elsajátított elméleti ismeretek gyakorlati alkalmazására esettanulmányok feldolgozásán és elemzésén keresztül. A kurzus hozzájárul ahhoz, hogy a hallgató jobban megértse saját kultúráját, és nyitott legyen más országok és nemzetek kultúrája iránt. </w:t>
                  </w:r>
                </w:p>
                <w:p w:rsidR="005E7923" w:rsidRPr="009553FC" w:rsidRDefault="005E7923" w:rsidP="005E7923">
                  <w:pPr>
                    <w:pStyle w:val="Default"/>
                    <w:jc w:val="both"/>
                    <w:rPr>
                      <w:rFonts w:ascii="Times New Roman" w:hAnsi="Times New Roman" w:cs="Times New Roman"/>
                      <w:sz w:val="20"/>
                      <w:szCs w:val="20"/>
                    </w:rPr>
                  </w:pPr>
                </w:p>
              </w:tc>
            </w:tr>
          </w:tbl>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671"/>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A hallgatók az elméleti ismereteket mellett különböző módszerek alkalmazásával gyakorlati ismereteket szereznek az interkulturális kommunikáció témakörében. Modellekkel, elméletekkel ismerkednek meg, melyek a szervezeti és/vagy nemzeti kultúrát hivatottak rendszerezni. A hallgatók továbbá szerepjátékok és szituációs játékok, valamint kvízek segítségével fejlesztik képességeiket és kompetenciáikat. A hallgatók a félév során csoportokban dolgoznak. A megszerzett tudásukat gyakorlati példákon, esettanulmányokon, feladatokon keresztül tanulják meg alkalmazni. A megoldásokat a szemináriumokon írásban és/vagy szóban előadják. </w:t>
                  </w:r>
                </w:p>
              </w:tc>
            </w:tr>
          </w:tbl>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556"/>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A különféle nemzeti kultúrák közötti eltérések és hasonlóságok felismerése és tudatosítása, a kulturális sajátosságok megjelenésének és érvényesülésének következményei az interakciók során, a kommunikáció interkulturális vetületeinek megismerése. A hallgató képes helytállni a globális környezetben és hatékonyabban tud esetleg kényes kérdésekben is diplomatikus megoldást találni. Interkulturális kompetenciák, kultúramodellek alkalmazása a gyakorlatban, kulturális tolerancia, nyitottság és empátia, sztereotípiák azonosítása, valós esetek megoldása. </w:t>
                  </w:r>
                </w:p>
              </w:tc>
            </w:tr>
          </w:tbl>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327"/>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A tantárgy elősegíti, hogy a hallgató, megfelelő és átfogó képet kapjon a kommunikációról és annak kulturális sajátosságairól, ezáltal felkészültebben tudjon különböző kulturális környezetben kommunikálni, illetve más kultúrák képviselőivel együtt dolgozni, tárgyalni. </w:t>
                  </w:r>
                </w:p>
              </w:tc>
            </w:tr>
          </w:tbl>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325"/>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A hallgató, mint a globális vállalatok potenciális munkavállalója vagy más érintettje komplex módon, az összefüggéseiket felismerve értelmezni tudja a kommunikáció szerepét és annak jelentőségét. Képes a multikulturális környezetben is felelősséggel, átgondoltan ezáltal hatékonyan és eredményesen kommunikálni. </w:t>
                  </w:r>
                </w:p>
                <w:p w:rsidR="005E7923" w:rsidRPr="009553FC" w:rsidRDefault="005E7923" w:rsidP="005E7923">
                  <w:pPr>
                    <w:pStyle w:val="Default"/>
                    <w:jc w:val="both"/>
                    <w:rPr>
                      <w:rFonts w:ascii="Times New Roman" w:hAnsi="Times New Roman" w:cs="Times New Roman"/>
                      <w:sz w:val="20"/>
                      <w:szCs w:val="20"/>
                    </w:rPr>
                  </w:pPr>
                </w:p>
              </w:tc>
            </w:tr>
          </w:tbl>
          <w:p w:rsidR="005E7923" w:rsidRPr="009553FC" w:rsidRDefault="005E7923" w:rsidP="005E7923">
            <w:pPr>
              <w:spacing w:after="0" w:line="240" w:lineRule="auto"/>
              <w:ind w:left="720"/>
              <w:rPr>
                <w:rFonts w:ascii="Times New Roman" w:eastAsia="Arial Unicode MS" w:hAnsi="Times New Roman" w:cs="Times New Roman"/>
                <w:b/>
                <w:bCs/>
                <w:sz w:val="20"/>
                <w:szCs w:val="20"/>
              </w:rPr>
            </w:pP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327"/>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 Bevezetés, alapfogalmak; A kultúra meghatározásai, lehetséges vizsgálati módjai; Kultúramodellek I-II.; Kommunikáció; Verbális és non-verbális kommunikáció nemzetközi környezetben; Az interkulturális kompetencia és elsajátítása; Tárgyalástechnika; Nemzetközi üzleti e</w:t>
                  </w:r>
                  <w:r w:rsidR="009149CF">
                    <w:rPr>
                      <w:rFonts w:ascii="Times New Roman" w:hAnsi="Times New Roman" w:cs="Times New Roman"/>
                      <w:sz w:val="20"/>
                      <w:szCs w:val="20"/>
                    </w:rPr>
                    <w:t>tikett.</w:t>
                  </w:r>
                </w:p>
              </w:tc>
            </w:tr>
          </w:tbl>
          <w:p w:rsidR="005E7923" w:rsidRPr="009553FC" w:rsidRDefault="005E7923" w:rsidP="005E7923">
            <w:pPr>
              <w:spacing w:after="0" w:line="240" w:lineRule="auto"/>
              <w:ind w:right="138"/>
              <w:jc w:val="both"/>
              <w:rPr>
                <w:rFonts w:ascii="Times New Roman" w:hAnsi="Times New Roman" w:cs="Times New Roman"/>
                <w:sz w:val="20"/>
                <w:szCs w:val="20"/>
              </w:rPr>
            </w:pPr>
          </w:p>
        </w:tc>
      </w:tr>
      <w:tr w:rsidR="005E7923" w:rsidRPr="009553FC" w:rsidTr="009149CF">
        <w:trPr>
          <w:trHeight w:val="730"/>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5E7923" w:rsidRPr="009553FC" w:rsidTr="00AA7AA9">
              <w:trPr>
                <w:trHeight w:val="327"/>
              </w:trPr>
              <w:tc>
                <w:tcPr>
                  <w:tcW w:w="9467" w:type="dxa"/>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sz w:val="20"/>
                      <w:szCs w:val="20"/>
                    </w:rPr>
                    <w:t xml:space="preserve"> A hallgatók az elméleti ismereteket gyakorlati példákon keresztül sajátítják el. A hallgatók tudományos cikkek és esettanulmányok feldolgozásán, szerepjátékon keresztül sajátítják el az ismereteket </w:t>
                  </w:r>
                  <w:r w:rsidR="009149CF">
                    <w:rPr>
                      <w:rFonts w:ascii="Times New Roman" w:hAnsi="Times New Roman" w:cs="Times New Roman"/>
                      <w:sz w:val="20"/>
                      <w:szCs w:val="20"/>
                    </w:rPr>
                    <w:t xml:space="preserve">és fejlesztik kompetenciáikat. </w:t>
                  </w:r>
                </w:p>
              </w:tc>
            </w:tr>
          </w:tbl>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5E7923" w:rsidRPr="009553FC" w:rsidTr="00AA7AA9">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félév elfogadásának feltétele: az órák rendszeres látogatása (az órák 1/3-át meg nem haladó hiányzás)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tárgyfelelős oktató által megadott szempontrendszer alapján prezentáció megtartása az órák egyikén</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zárthelyi dolgozat</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A végső értékelés: félévvégi zárthelyi dolgozat és a prezentáció érdemjegyeinek számtani átlaga.</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Kötelező szakirodalom:</w:t>
            </w:r>
          </w:p>
          <w:p w:rsidR="005E7923" w:rsidRPr="009553FC" w:rsidRDefault="005E7923" w:rsidP="00065BFB">
            <w:pPr>
              <w:pStyle w:val="Listaszerbekezds"/>
              <w:numPr>
                <w:ilvl w:val="0"/>
                <w:numId w:val="65"/>
              </w:numPr>
              <w:shd w:val="clear" w:color="auto" w:fill="E5DFEC"/>
              <w:suppressAutoHyphens/>
              <w:autoSpaceDE w:val="0"/>
              <w:ind w:right="113"/>
              <w:contextualSpacing w:val="0"/>
              <w:jc w:val="both"/>
              <w:rPr>
                <w:sz w:val="20"/>
                <w:szCs w:val="20"/>
              </w:rPr>
            </w:pPr>
            <w:r w:rsidRPr="009553FC">
              <w:rPr>
                <w:sz w:val="20"/>
                <w:szCs w:val="20"/>
              </w:rPr>
              <w:t>az órák diái</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Csath Magdolna: Interkulturális menedzsment, Nemzeti Tankönyvkiadó, Budapest, 2008</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Falkné dr. Bánó Klára: Kultúraközi kommunikáció, Püski Kiadó Kft, Budapest, 2001</w:t>
            </w:r>
          </w:p>
          <w:p w:rsidR="005E7923" w:rsidRPr="009553FC" w:rsidRDefault="005E7923" w:rsidP="00065BFB">
            <w:pPr>
              <w:pStyle w:val="Listaszerbekezds"/>
              <w:numPr>
                <w:ilvl w:val="0"/>
                <w:numId w:val="65"/>
              </w:numPr>
              <w:shd w:val="clear" w:color="auto" w:fill="E5DFEC"/>
              <w:suppressAutoHyphens/>
              <w:autoSpaceDE w:val="0"/>
              <w:ind w:right="113"/>
              <w:contextualSpacing w:val="0"/>
              <w:jc w:val="both"/>
              <w:rPr>
                <w:sz w:val="20"/>
                <w:szCs w:val="20"/>
              </w:rPr>
            </w:pPr>
            <w:r w:rsidRPr="009553FC">
              <w:rPr>
                <w:sz w:val="20"/>
                <w:szCs w:val="20"/>
              </w:rPr>
              <w:t>Falkné dr. Bánó Klára: Kultúraközi kommunikáció, Perfekt Kiadó, Budapest, 2008</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 xml:space="preserve">Hidasi Judit (szerk.): Kultúrák@kontextusok. kommunikáció. Perfekt Kiadó, 2007 </w:t>
            </w:r>
          </w:p>
          <w:p w:rsidR="005E7923" w:rsidRPr="009553FC" w:rsidRDefault="005E7923" w:rsidP="00065BFB">
            <w:pPr>
              <w:pStyle w:val="Listaszerbekezds"/>
              <w:numPr>
                <w:ilvl w:val="0"/>
                <w:numId w:val="65"/>
              </w:numPr>
              <w:shd w:val="clear" w:color="auto" w:fill="E5DFEC"/>
              <w:suppressAutoHyphens/>
              <w:autoSpaceDE w:val="0"/>
              <w:ind w:right="113"/>
              <w:contextualSpacing w:val="0"/>
              <w:jc w:val="both"/>
              <w:rPr>
                <w:sz w:val="20"/>
                <w:szCs w:val="20"/>
              </w:rPr>
            </w:pPr>
            <w:r w:rsidRPr="009553FC">
              <w:rPr>
                <w:sz w:val="20"/>
                <w:szCs w:val="20"/>
              </w:rPr>
              <w:t>Hidasi Judit: Interkulturális kommunikáció. Scolar Kiadó, 2004</w:t>
            </w: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Hofmeister-Tóth Ágnes – Mitev Ariel Zoltán: Üzleti kommunikáció és tárgyalástechnika. Akadémiai Kiadó, Budapest, 2007</w:t>
            </w:r>
          </w:p>
          <w:p w:rsidR="005E7923" w:rsidRPr="009553FC" w:rsidRDefault="005E7923" w:rsidP="00065BFB">
            <w:pPr>
              <w:numPr>
                <w:ilvl w:val="0"/>
                <w:numId w:val="65"/>
              </w:numPr>
              <w:shd w:val="clear" w:color="auto" w:fill="E5DFEC"/>
              <w:tabs>
                <w:tab w:val="left" w:pos="720"/>
              </w:tabs>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Geert Hofstede – Gert Jan Hofstede: Kultúrák és szervezetek. Az elme szoftvere. McGraw-Hill, 2005 – VHE Kft, Pécs, 2008</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Heidrich Balázs: Szervezeti kultúra és interkulturális menedzsment, Human Telex Consulting, Budapest, 2001</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Jake Adelstein: Tokió Vice, HVG Kiadó Zrt., Budapest, 2010</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Konczos-Szombathelyi Márta: Kommunikáló kultúrák. L’Harmattan, Budapest, 2008</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Morita Akio: Made in Japan, Árkádia, Budapest, 1989</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Roger E. Axtel: Gesztusok, ajánlott és tiltott testbeszéd a világ minden tájáról. Pécsi Direkt Kft. Alexandra Kiadója, 1997</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Róka Jolán – Sandra Hochel (szerk.): Interkulturális és nemzetközi kommunikáció a globalizálódó világban, Budapesti Kommunikációs és Üzleti Főiskola, Budapest, 2009</w:t>
            </w:r>
          </w:p>
          <w:p w:rsidR="005E7923" w:rsidRPr="009553FC" w:rsidRDefault="005E7923" w:rsidP="00065BFB">
            <w:pPr>
              <w:numPr>
                <w:ilvl w:val="0"/>
                <w:numId w:val="65"/>
              </w:numPr>
              <w:shd w:val="clear" w:color="auto" w:fill="E5DFEC"/>
              <w:suppressAutoHyphens/>
              <w:autoSpaceDE w:val="0"/>
              <w:spacing w:after="0" w:line="240" w:lineRule="auto"/>
              <w:ind w:right="113"/>
              <w:rPr>
                <w:rFonts w:ascii="Times New Roman" w:hAnsi="Times New Roman" w:cs="Times New Roman"/>
                <w:sz w:val="20"/>
                <w:szCs w:val="20"/>
              </w:rPr>
            </w:pPr>
            <w:r w:rsidRPr="009553FC">
              <w:rPr>
                <w:rFonts w:ascii="Times New Roman" w:hAnsi="Times New Roman" w:cs="Times New Roman"/>
                <w:sz w:val="20"/>
                <w:szCs w:val="20"/>
              </w:rPr>
              <w:t>Tóth Tamás: Nemzetközi marketing (2-3. fejezet). Akadémiai Kiadó, Budapest, 2008</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Lillian Chaney – Jeanette Martin: Intercultural Business Communication. Pearson, 2014</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Jean-Claude Usunier – Julie Lee: Marketing across cultures. Pearson, 2012 (Part 1: 1-97p)</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Gerald Albaum – Edwin Duerr – Alexander Josiassen: International marketing and export management. Pearson, 2016 (Chapter 3: 127-161p)</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S. Tamer Cavusgil – Gary Knight – John Riesenberger: International business: The new realities, Global edition. Pearson, 2016 (Part 2/3: 84-113p)</w:t>
            </w:r>
          </w:p>
          <w:p w:rsidR="005E7923" w:rsidRPr="009553FC" w:rsidRDefault="005E7923" w:rsidP="00065BFB">
            <w:pPr>
              <w:pStyle w:val="Listaszerbekezds"/>
              <w:numPr>
                <w:ilvl w:val="0"/>
                <w:numId w:val="65"/>
              </w:numPr>
              <w:shd w:val="clear" w:color="auto" w:fill="E5DFEC"/>
              <w:suppressAutoHyphens/>
              <w:autoSpaceDE w:val="0"/>
              <w:ind w:right="113"/>
              <w:contextualSpacing w:val="0"/>
              <w:rPr>
                <w:sz w:val="20"/>
                <w:szCs w:val="20"/>
              </w:rPr>
            </w:pPr>
            <w:r w:rsidRPr="009553FC">
              <w:rPr>
                <w:sz w:val="20"/>
                <w:szCs w:val="20"/>
              </w:rPr>
              <w:t>Stuart Wall- Sonal Minocha – Bronwer Rees: International business. Pearson, 2015 (Chapter 5: 159-188p)</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Transparency International: http://www.transparency.org/country</w:t>
            </w:r>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The World Factbook: </w:t>
            </w:r>
            <w:hyperlink r:id="rId16" w:history="1">
              <w:r w:rsidRPr="009553FC">
                <w:rPr>
                  <w:rFonts w:ascii="Times New Roman" w:hAnsi="Times New Roman" w:cs="Times New Roman"/>
                  <w:sz w:val="20"/>
                  <w:szCs w:val="20"/>
                </w:rPr>
                <w:t>https://www.cia.gov/library/publications/the-world-factbook/</w:t>
              </w:r>
            </w:hyperlink>
          </w:p>
          <w:p w:rsidR="005E7923" w:rsidRPr="009553FC" w:rsidRDefault="005E7923" w:rsidP="00065BFB">
            <w:pPr>
              <w:numPr>
                <w:ilvl w:val="0"/>
                <w:numId w:val="65"/>
              </w:numPr>
              <w:shd w:val="clear" w:color="auto" w:fill="DBDBDB"/>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Country profiles – Global Guide to Culture, Customs and Etiquette: </w:t>
            </w:r>
            <w:hyperlink r:id="rId17" w:history="1">
              <w:r w:rsidRPr="009553FC">
                <w:rPr>
                  <w:rFonts w:ascii="Times New Roman" w:hAnsi="Times New Roman" w:cs="Times New Roman"/>
                  <w:sz w:val="20"/>
                  <w:szCs w:val="20"/>
                </w:rPr>
                <w:t>http://www.kwintessential.co.uk/resources/country-profiles.html</w:t>
              </w:r>
            </w:hyperlink>
          </w:p>
          <w:p w:rsidR="005E7923" w:rsidRPr="009553FC" w:rsidRDefault="005E7923" w:rsidP="00065BFB">
            <w:pPr>
              <w:pStyle w:val="Listaszerbekezds"/>
              <w:numPr>
                <w:ilvl w:val="0"/>
                <w:numId w:val="65"/>
              </w:numPr>
              <w:shd w:val="clear" w:color="auto" w:fill="E5DFEC"/>
              <w:suppressAutoHyphens/>
              <w:autoSpaceDE w:val="0"/>
              <w:ind w:right="113"/>
              <w:contextualSpacing w:val="0"/>
              <w:rPr>
                <w:sz w:val="20"/>
                <w:szCs w:val="20"/>
              </w:rPr>
            </w:pPr>
            <w:r w:rsidRPr="009553FC">
              <w:rPr>
                <w:sz w:val="20"/>
                <w:szCs w:val="20"/>
                <w:lang w:val="en-GB"/>
              </w:rPr>
              <w:t>Cultural Etiquette Around the World: http://www.ediplomat.com/np/cultural_etiquette/cultural_etiquette.htm</w:t>
            </w:r>
          </w:p>
        </w:tc>
      </w:tr>
    </w:tbl>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21"/>
      </w:tblGrid>
      <w:tr w:rsidR="005E7923" w:rsidRPr="009553FC" w:rsidTr="00AA7AA9">
        <w:tc>
          <w:tcPr>
            <w:tcW w:w="9024"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AA7AA9">
        <w:tc>
          <w:tcPr>
            <w:tcW w:w="1803"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1.hét</w:t>
            </w: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b/>
                <w:sz w:val="20"/>
                <w:szCs w:val="20"/>
              </w:rPr>
            </w:pPr>
            <w:r w:rsidRPr="009553FC">
              <w:rPr>
                <w:rFonts w:ascii="Times New Roman" w:hAnsi="Times New Roman" w:cs="Times New Roman"/>
                <w:b/>
                <w:sz w:val="20"/>
                <w:szCs w:val="20"/>
              </w:rPr>
              <w:t>Bevezetés, a követelmények ismertetése</w:t>
            </w:r>
          </w:p>
        </w:tc>
      </w:tr>
      <w:tr w:rsidR="005E7923" w:rsidRPr="009553FC" w:rsidTr="00AA7AA9">
        <w:trPr>
          <w:trHeight w:val="261"/>
        </w:trPr>
        <w:tc>
          <w:tcPr>
            <w:tcW w:w="1803" w:type="dxa"/>
            <w:vMerge/>
            <w:shd w:val="clear" w:color="auto" w:fill="auto"/>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megismerik a tantárgyi tematikát és a követelményrendszert.</w:t>
            </w:r>
          </w:p>
        </w:tc>
      </w:tr>
      <w:tr w:rsidR="005E7923" w:rsidRPr="009553FC" w:rsidTr="00AA7AA9">
        <w:tc>
          <w:tcPr>
            <w:tcW w:w="1803"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2.hét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 xml:space="preserve">Kultúra </w:t>
            </w:r>
          </w:p>
        </w:tc>
      </w:tr>
      <w:tr w:rsidR="005E7923" w:rsidRPr="009553FC" w:rsidTr="00AA7AA9">
        <w:tc>
          <w:tcPr>
            <w:tcW w:w="1803" w:type="dxa"/>
            <w:vMerge/>
            <w:shd w:val="clear" w:color="auto" w:fill="auto"/>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és érti a kultúra jelentőségét nemzetközi környezetben.</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3.hét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 xml:space="preserve">Kultúraelméletek, kultúramodellek I. </w:t>
            </w:r>
          </w:p>
        </w:tc>
      </w:tr>
      <w:tr w:rsidR="005E7923" w:rsidRPr="009553FC" w:rsidTr="00AA7AA9">
        <w:tc>
          <w:tcPr>
            <w:tcW w:w="1803" w:type="dxa"/>
            <w:shd w:val="clear" w:color="auto" w:fill="auto"/>
          </w:tcPr>
          <w:p w:rsidR="005E7923" w:rsidRPr="009553FC" w:rsidRDefault="005E7923" w:rsidP="005E7923">
            <w:pPr>
              <w:spacing w:after="0" w:line="240" w:lineRule="auto"/>
              <w:ind w:left="720"/>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és érti a kultúrák értelmezésének, kategorizálásának különböző elméleteit, modelljeit. Képes a modellek és elméletek közötti ellentétek, illetve összefüggések felismerésére és az egyes modellek alkalmazására.</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4.hét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Kultúraelméletek, kultúramodellek II.</w:t>
            </w:r>
          </w:p>
        </w:tc>
      </w:tr>
      <w:tr w:rsidR="005E7923" w:rsidRPr="009553FC" w:rsidTr="00AA7AA9">
        <w:tc>
          <w:tcPr>
            <w:tcW w:w="1803" w:type="dxa"/>
            <w:shd w:val="clear" w:color="auto" w:fill="auto"/>
          </w:tcPr>
          <w:p w:rsidR="005E7923" w:rsidRPr="009553FC" w:rsidRDefault="005E7923" w:rsidP="005E7923">
            <w:pPr>
              <w:spacing w:after="0" w:line="240" w:lineRule="auto"/>
              <w:ind w:left="720"/>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és érti a kultúrák értelmezésének, kategorizálásának különböző elméleteit, modelljeit. Képes a modellek és elméletek közötti ellentétek, illetve összefüggések felismerésére és az egyes modellek alkalmazására.</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5.hét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A kommunikáció alapjai</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és érti a kommunikáció alapjait. Ismeri a nemzetközi környezetben dolgozó munkavállalókat érintő kommunikációs problémákat és megoldási lehetőségeit. </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6.hét</w:t>
            </w: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Verbális és non-verbális kommunikáció</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és érti a kultúra és kommunikáció jelentőségét a nemzetközi környezetben. Tudatosabban kommunikál nemzetközi környezetben. Különösen figyel a non-verbális kommunikáció jelentőségére</w:t>
            </w:r>
            <w:r w:rsidRPr="009553FC">
              <w:rPr>
                <w:rFonts w:ascii="Times New Roman" w:hAnsi="Times New Roman" w:cs="Times New Roman"/>
                <w:b/>
                <w:bCs/>
                <w:sz w:val="20"/>
                <w:szCs w:val="20"/>
              </w:rPr>
              <w:t xml:space="preserve">. </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7.hét</w:t>
            </w: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b/>
                <w:bCs/>
                <w:sz w:val="20"/>
                <w:szCs w:val="20"/>
              </w:rPr>
              <w:t>Interkulturális kompetencia és az interkulturális érzékenység fejlesztése</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shd w:val="clear" w:color="auto" w:fill="auto"/>
          </w:tcPr>
          <w:p w:rsidR="009149CF"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Ismeri és érti az interkulturális kompetencia fogalmát, annak felépülését. Ennek megfelelően, tudatosabban kommunikál.</w:t>
            </w:r>
          </w:p>
        </w:tc>
      </w:tr>
    </w:tbl>
    <w:p w:rsidR="009149CF" w:rsidRDefault="009149C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21"/>
      </w:tblGrid>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lastRenderedPageBreak/>
              <w:t>8.hét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color w:val="auto"/>
                <w:sz w:val="20"/>
                <w:szCs w:val="20"/>
              </w:rPr>
              <w:t>Tárgyalástechnika</w:t>
            </w:r>
          </w:p>
        </w:tc>
      </w:tr>
      <w:tr w:rsidR="005E7923" w:rsidRPr="009553FC" w:rsidTr="00AA7AA9">
        <w:tc>
          <w:tcPr>
            <w:tcW w:w="1803" w:type="dxa"/>
            <w:shd w:val="clear" w:color="auto" w:fill="auto"/>
          </w:tcPr>
          <w:p w:rsidR="005E7923" w:rsidRPr="009553FC" w:rsidRDefault="005E7923" w:rsidP="005E7923">
            <w:pPr>
              <w:spacing w:after="0" w:line="240" w:lineRule="auto"/>
              <w:ind w:left="360"/>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és érti a nemzetközi környezet jelentette kihívásokat, a félév során megszerzett ismeretekre támaszkodva képes tárgyalni. Megismeri a tárgyalások megszervezésének és levezetésének lépéseit. </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9.hét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 xml:space="preserve">Nemzetközi üzleti etikett </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a nemzetközi üzleti etikettre és protokollra vonatkozó legfontosabb szabályokat és képes azok alkalmazására is. </w:t>
            </w:r>
          </w:p>
        </w:tc>
      </w:tr>
      <w:tr w:rsidR="005E7923" w:rsidRPr="009553FC" w:rsidTr="00AA7AA9">
        <w:tc>
          <w:tcPr>
            <w:tcW w:w="1803"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10.hét</w:t>
            </w:r>
          </w:p>
        </w:tc>
        <w:tc>
          <w:tcPr>
            <w:tcW w:w="7221" w:type="dxa"/>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 xml:space="preserve">Az eddig megszerzett ismeretek gyakorlati tesztelése csoportban (kvíz, szerepjáték) </w:t>
            </w:r>
          </w:p>
        </w:tc>
      </w:tr>
      <w:tr w:rsidR="005E7923" w:rsidRPr="009553FC" w:rsidTr="00AA7AA9">
        <w:tc>
          <w:tcPr>
            <w:tcW w:w="1803" w:type="dxa"/>
            <w:shd w:val="clear" w:color="auto" w:fill="auto"/>
          </w:tcPr>
          <w:p w:rsidR="005E7923" w:rsidRPr="009553FC" w:rsidRDefault="005E7923" w:rsidP="005E7923">
            <w:pPr>
              <w:spacing w:after="0" w:line="240" w:lineRule="auto"/>
              <w:ind w:left="720"/>
              <w:rPr>
                <w:rFonts w:ascii="Times New Roman" w:hAnsi="Times New Roman" w:cs="Times New Roman"/>
                <w:sz w:val="20"/>
                <w:szCs w:val="20"/>
              </w:rPr>
            </w:pPr>
          </w:p>
        </w:tc>
        <w:tc>
          <w:tcPr>
            <w:tcW w:w="72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Ismeri és érti a nemzetközi menedzsment jelentette kihívásokat és ismeri a jövőbeli lehetséges trendeket. </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11.hét</w:t>
            </w: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Hallgatói prezentációk</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Megismeri a bemutatott nemzeti kultúrák kommunikációs sajátosságait </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12.hét</w:t>
            </w: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Hallgatói prezentációk</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Megismeri a bemutatott nemzeti kultúrák kommunikációs sajátosságait</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13.hét</w:t>
            </w: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Hallgatói prezentációk</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Megismeri a bemutatott nemzeti kultúrák kommunikációs sajátosságait</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14.hét</w:t>
            </w: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pStyle w:val="Default"/>
              <w:jc w:val="both"/>
              <w:rPr>
                <w:rFonts w:ascii="Times New Roman" w:hAnsi="Times New Roman" w:cs="Times New Roman"/>
                <w:sz w:val="20"/>
                <w:szCs w:val="20"/>
              </w:rPr>
            </w:pPr>
            <w:r w:rsidRPr="009553FC">
              <w:rPr>
                <w:rFonts w:ascii="Times New Roman" w:hAnsi="Times New Roman" w:cs="Times New Roman"/>
                <w:b/>
                <w:bCs/>
                <w:sz w:val="20"/>
                <w:szCs w:val="20"/>
              </w:rPr>
              <w:t xml:space="preserve">Zárthelyi dolgozat </w:t>
            </w:r>
          </w:p>
        </w:tc>
      </w:tr>
      <w:tr w:rsidR="005E7923" w:rsidRPr="009553FC" w:rsidTr="00AA7AA9">
        <w:tc>
          <w:tcPr>
            <w:tcW w:w="1803"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ind w:left="720"/>
              <w:rPr>
                <w:rFonts w:ascii="Times New Roman" w:hAnsi="Times New Roman" w:cs="Times New Roman"/>
                <w:sz w:val="20"/>
                <w:szCs w:val="20"/>
              </w:rPr>
            </w:pPr>
          </w:p>
        </w:tc>
        <w:tc>
          <w:tcPr>
            <w:tcW w:w="7221" w:type="dxa"/>
            <w:tcBorders>
              <w:top w:val="single" w:sz="4" w:space="0" w:color="auto"/>
              <w:left w:val="single" w:sz="4" w:space="0" w:color="auto"/>
              <w:bottom w:val="single" w:sz="4" w:space="0" w:color="auto"/>
              <w:right w:val="single" w:sz="4" w:space="0" w:color="auto"/>
            </w:tcBorders>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w:t>
            </w:r>
          </w:p>
        </w:tc>
      </w:tr>
    </w:tbl>
    <w:p w:rsidR="005E7923" w:rsidRPr="009553FC" w:rsidRDefault="00162221"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Globalizációs folyamatok</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b/>
                <w:sz w:val="20"/>
                <w:szCs w:val="20"/>
              </w:rPr>
              <w:t>GT_ANGN601-17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Globalization processes</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Világgazdaság és Nemzetközi Kapcsolatok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Világgazdasági specializáció választása</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 xml:space="preserve">hogy a hallgatók számára áttekintést adjon a globalizációról, és kialakult civilizációs-kulturális fragmentációról. </w:t>
            </w: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ind w:left="402"/>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hallgató elméleti ismereteket szereznek a globalizációs folyamatokról. Az elméleti ismereteken túl a hallgatók idegen nyelvű tudományos cikkek és tanulmányok megismerésével mélyítik el tudásukat. </w:t>
            </w:r>
          </w:p>
          <w:p w:rsidR="005E7923" w:rsidRPr="009553FC" w:rsidRDefault="005E7923" w:rsidP="005E7923">
            <w:pPr>
              <w:spacing w:after="0" w:line="240" w:lineRule="auto"/>
              <w:ind w:left="402"/>
              <w:rPr>
                <w:rFonts w:ascii="Times New Roman" w:hAnsi="Times New Roman" w:cs="Times New Roman"/>
                <w:i/>
                <w:sz w:val="20"/>
                <w:szCs w:val="20"/>
              </w:rPr>
            </w:pPr>
            <w:r w:rsidRPr="009553FC">
              <w:rPr>
                <w:rFonts w:ascii="Times New Roman" w:hAnsi="Times New Roman" w:cs="Times New Roman"/>
                <w:i/>
                <w:sz w:val="20"/>
                <w:szCs w:val="20"/>
              </w:rPr>
              <w:t>Képesség: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hallgató képes megkülönböztetni a globalizációs folyamatok legfontosabb elméleteit. Képes elemezni ás értelmezni a globalizáció hatására kialakult társadalmi, kulturális, gazdasági folyamatokat és azok következményeit. </w:t>
            </w:r>
          </w:p>
          <w:p w:rsidR="005E7923" w:rsidRPr="009553FC" w:rsidRDefault="005E7923" w:rsidP="005E7923">
            <w:pPr>
              <w:spacing w:after="0" w:line="240" w:lineRule="auto"/>
              <w:ind w:left="402"/>
              <w:rPr>
                <w:rFonts w:ascii="Times New Roman" w:hAnsi="Times New Roman" w:cs="Times New Roman"/>
                <w:i/>
                <w:sz w:val="20"/>
                <w:szCs w:val="20"/>
              </w:rPr>
            </w:pPr>
            <w:r w:rsidRPr="009553FC">
              <w:rPr>
                <w:rFonts w:ascii="Times New Roman" w:hAnsi="Times New Roman" w:cs="Times New Roman"/>
                <w:i/>
                <w:sz w:val="20"/>
                <w:szCs w:val="20"/>
              </w:rPr>
              <w:t>Attitűd: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tantárgy elősegíti, hogy a hallgató, megfelelő és átfogó képet kapjon a globalizációról és, proaktív magatartást tanúsítson a csoportos feladatok elvégzése során és fogékony legyen az új szakmai ismerete befogadására.</w:t>
            </w:r>
          </w:p>
          <w:p w:rsidR="005E7923" w:rsidRPr="009553FC" w:rsidRDefault="005E7923" w:rsidP="005E7923">
            <w:pPr>
              <w:spacing w:after="0" w:line="240" w:lineRule="auto"/>
              <w:ind w:left="402"/>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Az elmélet megértésével a hallgató, mint a globális vállalatok potenciális munkavállalója vagy más érintettje figyelemmel kíséri és értelmezni globális környezetet érintő változásokat és képes azok alapján felelősséggel döntést hozni.</w:t>
            </w:r>
          </w:p>
          <w:p w:rsidR="005E7923" w:rsidRPr="009553FC" w:rsidRDefault="005E7923" w:rsidP="005E7923">
            <w:pPr>
              <w:spacing w:after="0" w:line="240" w:lineRule="auto"/>
              <w:ind w:left="720"/>
              <w:rPr>
                <w:rFonts w:ascii="Times New Roman" w:eastAsia="Arial Unicode MS" w:hAnsi="Times New Roman" w:cs="Times New Roman"/>
                <w:b/>
                <w:bCs/>
                <w:sz w:val="20"/>
                <w:szCs w:val="20"/>
              </w:rPr>
            </w:pP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pacing w:after="0" w:line="240" w:lineRule="auto"/>
              <w:rPr>
                <w:rFonts w:ascii="Times New Roman" w:hAnsi="Times New Roman" w:cs="Times New Roman"/>
                <w:sz w:val="20"/>
                <w:szCs w:val="20"/>
              </w:rPr>
            </w:pP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Bevezetés, alapfogalmak; Globalizáció és története, Nemzetközi interdependenciák; Gazdasági növekedés és fejlődés a világgazdaságban. A kapitalizmus modelljei. A kereskedelem, a pénzügyek, a szolgáltatások, a kultúra, a fogyasztás globalizációja. </w:t>
            </w:r>
          </w:p>
          <w:p w:rsidR="005E7923" w:rsidRPr="009553FC" w:rsidRDefault="005E7923" w:rsidP="005E7923">
            <w:pPr>
              <w:spacing w:after="0" w:line="240" w:lineRule="auto"/>
              <w:ind w:right="138"/>
              <w:rPr>
                <w:rFonts w:ascii="Times New Roman" w:hAnsi="Times New Roman" w:cs="Times New Roman"/>
                <w:sz w:val="20"/>
                <w:szCs w:val="20"/>
              </w:rPr>
            </w:pPr>
          </w:p>
        </w:tc>
      </w:tr>
      <w:tr w:rsidR="005E7923" w:rsidRPr="009553FC" w:rsidTr="00AA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hallgatók az előadásokon elméleti ismereteket szereznek, ezen ismereteiket az oktató által kijelölt magyar idegen nyelvű tudományos cikkek és tanulmányok megismerésével és azok szemináriumokon történő megvitatásával mélyítik el. A félév során, a szemináriumokon a hallgatók kis csoportokban dolgoznak, s az óráról órára kiadott feladatokat együtt oldják meg, azokról prezentációkat és nyomtatott anyagot készítenek, melyeket az órákon előadnak, beadnak, megvitatnak, értékelnek. </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Aláírás feltétele az aktív órai részvétel és egy tudományos cikk feldolgozása, annak prezentálása a félév során. A hallgatók a félév végén vizsgadolgozatot írnak.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hallgatók a félév során kiselőadást vállalhatnak az előadóval előzetesen egyeztetett témában, melyért maximum 30 százalékpontot kaphatnak.</w:t>
            </w:r>
          </w:p>
          <w:p w:rsidR="005E7923" w:rsidRPr="009553FC" w:rsidRDefault="005E7923" w:rsidP="00162221">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0-60% elégtelen, 61-70% elégséges, 71-80% kö</w:t>
            </w:r>
            <w:r w:rsidR="00162221" w:rsidRPr="009553FC">
              <w:rPr>
                <w:rFonts w:ascii="Times New Roman" w:hAnsi="Times New Roman" w:cs="Times New Roman"/>
                <w:sz w:val="20"/>
                <w:szCs w:val="20"/>
              </w:rPr>
              <w:t>zepes, 81-90% jó, 91-110% jeles</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9149CF">
            <w:pPr>
              <w:shd w:val="clear" w:color="auto" w:fill="E5DFEC"/>
              <w:suppressAutoHyphens/>
              <w:autoSpaceDE w:val="0"/>
              <w:spacing w:after="0" w:line="240" w:lineRule="auto"/>
              <w:ind w:left="416" w:right="113"/>
              <w:rPr>
                <w:rFonts w:ascii="Times New Roman" w:hAnsi="Times New Roman" w:cs="Times New Roman"/>
                <w:bCs/>
                <w:sz w:val="20"/>
                <w:szCs w:val="20"/>
              </w:rPr>
            </w:pPr>
            <w:r w:rsidRPr="009553FC">
              <w:rPr>
                <w:rFonts w:ascii="Times New Roman" w:hAnsi="Times New Roman" w:cs="Times New Roman"/>
                <w:bCs/>
                <w:sz w:val="20"/>
                <w:szCs w:val="20"/>
              </w:rPr>
              <w:t>Dani, Rodrik (2014): A globalizáció paradoxona, Corvina Kiadó</w:t>
            </w:r>
          </w:p>
          <w:p w:rsidR="005E7923" w:rsidRPr="009553FC" w:rsidRDefault="005E7923" w:rsidP="009149CF">
            <w:pPr>
              <w:shd w:val="clear" w:color="auto" w:fill="E5DFEC"/>
              <w:suppressAutoHyphens/>
              <w:autoSpaceDE w:val="0"/>
              <w:spacing w:after="0" w:line="240" w:lineRule="auto"/>
              <w:ind w:left="416" w:right="113"/>
              <w:rPr>
                <w:rFonts w:ascii="Times New Roman" w:hAnsi="Times New Roman" w:cs="Times New Roman"/>
                <w:bCs/>
                <w:sz w:val="20"/>
                <w:szCs w:val="20"/>
              </w:rPr>
            </w:pPr>
            <w:r w:rsidRPr="009553FC">
              <w:rPr>
                <w:rFonts w:ascii="Times New Roman" w:hAnsi="Times New Roman" w:cs="Times New Roman"/>
                <w:bCs/>
                <w:sz w:val="20"/>
                <w:szCs w:val="20"/>
              </w:rPr>
              <w:t>Frank J. Lechner—John Boli (2020): The Globalization Reader, John Wiley and Sons Ltd., 6th Edition, ISBN13 9781119409946</w:t>
            </w:r>
          </w:p>
          <w:p w:rsidR="005E7923" w:rsidRPr="009553FC" w:rsidRDefault="005E7923" w:rsidP="009149CF">
            <w:pPr>
              <w:shd w:val="clear" w:color="auto" w:fill="E5DFEC"/>
              <w:suppressAutoHyphens/>
              <w:autoSpaceDE w:val="0"/>
              <w:spacing w:after="0" w:line="240" w:lineRule="auto"/>
              <w:ind w:left="416" w:right="113"/>
              <w:rPr>
                <w:rFonts w:ascii="Times New Roman" w:hAnsi="Times New Roman" w:cs="Times New Roman"/>
                <w:bCs/>
                <w:sz w:val="20"/>
                <w:szCs w:val="20"/>
              </w:rPr>
            </w:pPr>
            <w:r w:rsidRPr="009553FC">
              <w:rPr>
                <w:rFonts w:ascii="Times New Roman" w:hAnsi="Times New Roman" w:cs="Times New Roman"/>
                <w:bCs/>
                <w:sz w:val="20"/>
                <w:szCs w:val="20"/>
              </w:rPr>
              <w:t>Az oktatók által kijelölt cikkgyűjtemény</w:t>
            </w:r>
          </w:p>
          <w:p w:rsidR="005E7923" w:rsidRPr="009553FC" w:rsidRDefault="005E7923" w:rsidP="005E7923">
            <w:pPr>
              <w:shd w:val="clear" w:color="auto" w:fill="E5DFEC"/>
              <w:suppressAutoHyphens/>
              <w:autoSpaceDE w:val="0"/>
              <w:spacing w:after="0" w:line="240" w:lineRule="auto"/>
              <w:ind w:right="113"/>
              <w:rPr>
                <w:rFonts w:ascii="Times New Roman" w:hAnsi="Times New Roman" w:cs="Times New Roman"/>
                <w:b/>
                <w:bCs/>
                <w:sz w:val="20"/>
                <w:szCs w:val="20"/>
              </w:rPr>
            </w:pPr>
            <w:r w:rsidRPr="009553FC">
              <w:rPr>
                <w:rFonts w:ascii="Times New Roman" w:hAnsi="Times New Roman" w:cs="Times New Roman"/>
                <w:b/>
                <w:bCs/>
                <w:sz w:val="20"/>
                <w:szCs w:val="20"/>
              </w:rPr>
              <w:t xml:space="preserve">Ajánlott szakirodalom: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Branko Milanovic (2020): Capitalism, Alone: The Future of the System That Rules the World, Harvard University Press (ISBN13 9780674987593)</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lastRenderedPageBreak/>
              <w:t>R. Baldwin (2019): The Globotics Upheaval: Globalization, Robotics, and the Future of Work, Oxford University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 Moffitt (2016): The Global Rise of Populism – Performance, Political Style, and Representation, Stanford University Press, Stanford, California</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Maddison A. (2001): The World Economy. A Millennial Perspective. – OECD, Paris.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World Resources. – World Resources Institute, Basic Books, New York.</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 Rodrik (2018): Straight Talk on Trade: Ideas for a Sane World Economy, Princeton, New Jersey: Princeton University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 Baldwin (2016). The Great Convergence: Information Technology and the New</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Globalization. Cambridge and London:; Harvard University Press, Belknap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 Rodrik (2018). Straight Talk on Trade: Ideas for a Sane World Economy. Princeton,</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New Jersey: Princeton University Press.</w:t>
            </w:r>
          </w:p>
        </w:tc>
      </w:tr>
    </w:tbl>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E7923" w:rsidRPr="009553FC" w:rsidTr="00AA7AA9">
        <w:tc>
          <w:tcPr>
            <w:tcW w:w="9024"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1-2.</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Bevezetés, alapfogalmak, a globalizáció története</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hallgató megismeri a tematikát, a tantárgyi követelményeket, az értékelés módját, a globalizáció fogalmát, történetét</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3-4.</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realista, a liberális és a szociális felfogás</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hallgató megismeri a különböző nézőpontokat</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5-6.</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Nemzetközi konfliktusok, militáris erő és terrorizmus</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jelenkori konfliktusok és gyökereik áttekintése</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7-8.</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nemzetközi kereskedelem és a pénzügyek globalizációja</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Korszakolási, hullámelméletek mélyebb áttekintésben</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9-10.</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Integráció, környezet, népesedés</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legfontosabb tendenciák megismerése</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11-12.</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Populizmus a modern világrendben</w:t>
            </w:r>
          </w:p>
        </w:tc>
      </w:tr>
      <w:tr w:rsidR="005E7923" w:rsidRPr="009553FC" w:rsidTr="00AA7AA9">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fogalom igen eltérő értelmezéseinek vizsgálata</w:t>
            </w:r>
          </w:p>
        </w:tc>
      </w:tr>
      <w:tr w:rsidR="005E7923" w:rsidRPr="009553FC" w:rsidTr="00AA7AA9">
        <w:tc>
          <w:tcPr>
            <w:tcW w:w="1487" w:type="dxa"/>
            <w:vMerge w:val="restart"/>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13-14.</w:t>
            </w: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Jövőképek</w:t>
            </w:r>
          </w:p>
        </w:tc>
      </w:tr>
      <w:tr w:rsidR="005E7923" w:rsidRPr="009553FC" w:rsidTr="00AA7AA9">
        <w:trPr>
          <w:trHeight w:val="70"/>
        </w:trPr>
        <w:tc>
          <w:tcPr>
            <w:tcW w:w="1487" w:type="dxa"/>
            <w:vMerge/>
            <w:shd w:val="clear" w:color="auto" w:fill="auto"/>
          </w:tcPr>
          <w:p w:rsidR="005E7923" w:rsidRPr="009553FC" w:rsidRDefault="005E7923" w:rsidP="00065BFB">
            <w:pPr>
              <w:numPr>
                <w:ilvl w:val="0"/>
                <w:numId w:val="66"/>
              </w:numPr>
              <w:spacing w:after="0" w:line="240" w:lineRule="auto"/>
              <w:rPr>
                <w:rFonts w:ascii="Times New Roman" w:hAnsi="Times New Roman" w:cs="Times New Roman"/>
                <w:sz w:val="20"/>
                <w:szCs w:val="20"/>
              </w:rPr>
            </w:pPr>
          </w:p>
        </w:tc>
        <w:tc>
          <w:tcPr>
            <w:tcW w:w="7537"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lineáris extrapoláció csapdái, várható újabb feszültségek és változások</w:t>
            </w:r>
          </w:p>
        </w:tc>
      </w:tr>
    </w:tbl>
    <w:p w:rsidR="005E7923" w:rsidRPr="009553FC" w:rsidRDefault="00162221"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162221" w:rsidRPr="009553FC" w:rsidRDefault="00162221">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Nemzetközi szervezetek</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GT_ANGN602-17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Organizations</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 és Nemzetközi Kapcsoltok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      gyakorlat</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sz w:val="20"/>
                <w:szCs w:val="20"/>
              </w:rPr>
              <w:t xml:space="preserve">Dr. Angi János </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sz w:val="20"/>
                <w:szCs w:val="20"/>
              </w:rPr>
              <w:t>egyetemi docens</w:t>
            </w: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Tóth Eszter</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tanársegéd</w:t>
            </w: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pStyle w:val="szoveg"/>
              <w:spacing w:line="240" w:lineRule="auto"/>
              <w:ind w:left="0"/>
              <w:jc w:val="both"/>
            </w:pPr>
            <w:r w:rsidRPr="009553FC">
              <w:rPr>
                <w:b/>
                <w:bCs/>
              </w:rPr>
              <w:t xml:space="preserve">A kurzus célja, </w:t>
            </w:r>
            <w:r w:rsidRPr="009553FC">
              <w:t>hogy a hallgatókat megismertetése a nemzetközi szervezetekkel. A tantárgy különleges hangsúlyt helyez a világgazdaság jelenlegi folyamatainak ismertetésére, az intézmények működésére, az egyes tényezők összefüggéseire és a gazdasági folyamatok politikai és kulturális hátterére. Globalizálódó világunkban elengedhetetlen, hogy az e folyamatot „kezelő”, azt alakító leglényegesebb nemzetközi szervezetek működését, hatásmechanizmusait a hallgatók megismerjék. E tárgy célja éppen e tudás közvetítése: milyen szervezetben miként lehet és kell nemzeti, regionális, ráhatást elérni. Érzékeltetni kívánja a hallgatókkal a világgazdaság szereplőinek belső indítékait és magatartásuk meghatározó tényezőit, valamint a nemzetközi szervezetek döntéshozatali rendszereit.</w:t>
            </w: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jc w:val="both"/>
              <w:rPr>
                <w:rFonts w:ascii="Times New Roman" w:hAnsi="Times New Roman" w:cs="Times New Roman"/>
                <w:b/>
                <w:bCs/>
                <w:sz w:val="20"/>
                <w:szCs w:val="20"/>
              </w:rPr>
            </w:pPr>
          </w:p>
          <w:p w:rsidR="005E7923" w:rsidRPr="009553FC" w:rsidRDefault="005E7923" w:rsidP="005E7923">
            <w:pPr>
              <w:spacing w:after="0" w:line="240" w:lineRule="auto"/>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r w:rsidRPr="009553FC">
              <w:rPr>
                <w:rFonts w:ascii="Times New Roman" w:hAnsi="Times New Roman" w:cs="Times New Roman"/>
                <w:sz w:val="20"/>
                <w:szCs w:val="20"/>
              </w:rPr>
              <w:t>Rendelkezik a gazdaságtudomány alapvető, átfogó fogalmainak, elméleteinek, tényeinek, nemzetgazdasági és nemzetközi összefüggéseinek ismeretével, a releváns gazdasági szereplőkre, funkciókra és folyamatokra vonatkozóan.</w:t>
            </w:r>
            <w:r w:rsidRPr="009553FC">
              <w:rPr>
                <w:rFonts w:ascii="Times New Roman" w:hAnsi="Times New Roman" w:cs="Times New Roman"/>
                <w:i/>
                <w:sz w:val="20"/>
                <w:szCs w:val="20"/>
              </w:rPr>
              <w:t xml:space="preserve"> </w:t>
            </w:r>
            <w:r w:rsidRPr="009553FC">
              <w:rPr>
                <w:rFonts w:ascii="Times New Roman" w:hAnsi="Times New Roman" w:cs="Times New Roman"/>
                <w:sz w:val="20"/>
                <w:szCs w:val="20"/>
              </w:rPr>
              <w:t>Ismeri a projektben, teamben, munkaszervezetben való együttműködés, a projekt vezetés szabályait és etikai normáit.</w:t>
            </w:r>
          </w:p>
          <w:p w:rsidR="005E7923" w:rsidRPr="009553FC" w:rsidRDefault="005E7923" w:rsidP="005E7923">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Tisztában van a szervezetek működését, a gazdálkodási folyamatokat támogató informatikai és irodatechnikai eszközökkel. Elsajátította a szakszerű és hatékony kommunikáció írásbeli és szóbeli formáit, az adatok bemutatásának táblázatos és grafikus módjait.</w:t>
            </w:r>
          </w:p>
          <w:p w:rsidR="005E7923" w:rsidRPr="009553FC" w:rsidRDefault="005E7923" w:rsidP="005E7923">
            <w:pPr>
              <w:shd w:val="clear" w:color="auto" w:fill="FFFFFF"/>
              <w:spacing w:after="0" w:line="240" w:lineRule="auto"/>
              <w:ind w:firstLine="240"/>
              <w:jc w:val="both"/>
              <w:rPr>
                <w:rFonts w:ascii="Times New Roman" w:hAnsi="Times New Roman" w:cs="Times New Roman"/>
                <w:sz w:val="20"/>
                <w:szCs w:val="20"/>
              </w:rPr>
            </w:pPr>
          </w:p>
          <w:p w:rsidR="005E7923" w:rsidRPr="009553FC" w:rsidRDefault="005E7923" w:rsidP="005E7923">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i/>
                <w:sz w:val="20"/>
                <w:szCs w:val="20"/>
              </w:rPr>
              <w:t>Képesség:</w:t>
            </w:r>
            <w:r w:rsidRPr="009553FC">
              <w:rPr>
                <w:rFonts w:ascii="Times New Roman" w:hAnsi="Times New Roman" w:cs="Times New Roman"/>
                <w:sz w:val="20"/>
                <w:szCs w:val="20"/>
              </w:rPr>
              <w:t xml:space="preserve">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Tisztában van a nemzetközi, multikulturális környezetben végzett munkavégzés sajátosságaival. Képes a gyakorlati tudás, tapasztalatok megszerzését követően kis és közepes vállalkozást, illetve gazdálkodó szervezetben szervezeti egységet vezetni. Képes középszintű szakmai idegennyelvtudása használatára.</w:t>
            </w:r>
          </w:p>
          <w:p w:rsidR="005E7923" w:rsidRPr="009553FC" w:rsidRDefault="005E7923" w:rsidP="005E7923">
            <w:pPr>
              <w:shd w:val="clear" w:color="auto" w:fill="FFFFFF"/>
              <w:spacing w:after="0" w:line="240" w:lineRule="auto"/>
              <w:ind w:firstLine="240"/>
              <w:jc w:val="both"/>
              <w:rPr>
                <w:rFonts w:ascii="Times New Roman" w:hAnsi="Times New Roman" w:cs="Times New Roman"/>
                <w:sz w:val="20"/>
                <w:szCs w:val="20"/>
              </w:rPr>
            </w:pPr>
          </w:p>
          <w:p w:rsidR="005E7923" w:rsidRPr="009553FC" w:rsidRDefault="005E7923" w:rsidP="005E7923">
            <w:pPr>
              <w:spacing w:after="0" w:line="240" w:lineRule="auto"/>
              <w:jc w:val="both"/>
              <w:rPr>
                <w:rFonts w:ascii="Times New Roman" w:hAnsi="Times New Roman" w:cs="Times New Roman"/>
                <w:i/>
                <w:sz w:val="20"/>
                <w:szCs w:val="20"/>
              </w:rPr>
            </w:pPr>
            <w:r w:rsidRPr="009553FC">
              <w:rPr>
                <w:rFonts w:ascii="Times New Roman" w:hAnsi="Times New Roman" w:cs="Times New Roman"/>
                <w:i/>
                <w:sz w:val="20"/>
                <w:szCs w:val="20"/>
              </w:rPr>
              <w:t xml:space="preserve">Attitűd: </w:t>
            </w:r>
            <w:r w:rsidRPr="009553FC">
              <w:rPr>
                <w:rFonts w:ascii="Times New Roman" w:hAnsi="Times New Roman" w:cs="Times New Roman"/>
                <w:sz w:val="20"/>
                <w:szCs w:val="20"/>
              </w:rPr>
              <w:t>A minőségi munkavégzés érdekében probléma 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Kritikusan viszonyul saját, illetve a beosztottak tudásához, munkájához és magatartásához. Kész a hibák kijavítására, munkatársait is segíti ebben. Nyitott az adott munkakör, munkaszervezet, vállalkozás tágabb gazdasági, társadalmi környezetének változásai iránt, törekszik a változások követésére és megértésére.</w:t>
            </w:r>
          </w:p>
          <w:p w:rsidR="005E7923" w:rsidRPr="009553FC" w:rsidRDefault="005E7923" w:rsidP="005E7923">
            <w:pPr>
              <w:shd w:val="clear" w:color="auto" w:fill="FFFFFF"/>
              <w:spacing w:after="0" w:line="240" w:lineRule="auto"/>
              <w:ind w:firstLine="240"/>
              <w:jc w:val="both"/>
              <w:rPr>
                <w:rFonts w:ascii="Times New Roman" w:hAnsi="Times New Roman" w:cs="Times New Roman"/>
                <w:sz w:val="20"/>
                <w:szCs w:val="20"/>
              </w:rPr>
            </w:pPr>
          </w:p>
          <w:p w:rsidR="005E7923" w:rsidRPr="009553FC" w:rsidRDefault="005E7923" w:rsidP="00E6226B">
            <w:pPr>
              <w:shd w:val="clear" w:color="auto" w:fill="FFFFFF"/>
              <w:spacing w:after="0" w:line="240" w:lineRule="auto"/>
              <w:jc w:val="both"/>
              <w:rPr>
                <w:rFonts w:ascii="Times New Roman" w:hAnsi="Times New Roman" w:cs="Times New Roman"/>
                <w:sz w:val="20"/>
                <w:szCs w:val="20"/>
              </w:rPr>
            </w:pPr>
            <w:r w:rsidRPr="009553FC">
              <w:rPr>
                <w:rFonts w:ascii="Times New Roman" w:hAnsi="Times New Roman" w:cs="Times New Roman"/>
                <w:i/>
                <w:sz w:val="20"/>
                <w:szCs w:val="20"/>
              </w:rPr>
              <w:t>Autonómia és felelősség:</w:t>
            </w:r>
            <w:r w:rsidRPr="009553FC">
              <w:rPr>
                <w:rFonts w:ascii="Times New Roman" w:hAnsi="Times New Roman" w:cs="Times New Roman"/>
                <w:sz w:val="20"/>
                <w:szCs w:val="20"/>
              </w:rPr>
              <w:t xml:space="preserve"> Önállóan szervezi meg a gazdasági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 A kapcsolódó szakpolitikák követését és alkalmazását részben önállóan végzi. Előadásokat tart, vitavezetést önálló</w:t>
            </w:r>
            <w:r w:rsidR="00E6226B" w:rsidRPr="009553FC">
              <w:rPr>
                <w:rFonts w:ascii="Times New Roman" w:hAnsi="Times New Roman" w:cs="Times New Roman"/>
                <w:sz w:val="20"/>
                <w:szCs w:val="20"/>
              </w:rPr>
              <w:t>an végez.</w:t>
            </w: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E6226B">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r w:rsidRPr="009553FC">
              <w:rPr>
                <w:rFonts w:ascii="Times New Roman" w:hAnsi="Times New Roman" w:cs="Times New Roman"/>
                <w:sz w:val="20"/>
                <w:szCs w:val="20"/>
              </w:rPr>
              <w:t xml:space="preserve"> Nemzetközi szervezetek létrejötte, Nemzetek Szövetsége Nemzetközi szervezetek fogalma, működése, kapcsolatrendszere Az ENSZ intézményei és reformja Világbank (WB), Valutaalap (IMF) WTO Észak-atlanti Szerződés Szervezete OECD, EBRD, BIS, NAFTA, APEC, CEFTA Európán kívüli regionális szervezetek EBESZ, Európa Tanács Nemzetközi bíróságok, Nemzetközi fórumok Nem kormányzati szervezetek</w:t>
            </w:r>
          </w:p>
        </w:tc>
      </w:tr>
      <w:tr w:rsidR="005E7923" w:rsidRPr="009553FC" w:rsidTr="00E6226B">
        <w:trPr>
          <w:trHeight w:val="67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Kiselőadás tartás, házi dolgozat, szóbeli kérdezés, csoportmunkában való feladat megoldás.</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Értékelés</w:t>
            </w:r>
          </w:p>
          <w:p w:rsidR="005E7923" w:rsidRPr="009553FC" w:rsidRDefault="005E7923" w:rsidP="005E7923">
            <w:pPr>
              <w:spacing w:after="0" w:line="240" w:lineRule="auto"/>
              <w:rPr>
                <w:rFonts w:ascii="Times New Roman" w:hAnsi="Times New Roman" w:cs="Times New Roman"/>
                <w:sz w:val="20"/>
                <w:szCs w:val="20"/>
              </w:rPr>
            </w:pP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A félévi jegy a következő részteljesítmények összességéből áll össze: prezentáció (40%), zárthelyi dolgozat (60%), órai aktivitás (+10%). </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 végső értékelés a következő: 0-57% elégtelen (1), 58-68% elégséges (2), 69-78% közepes (3), 79-89% jó (4), 90-100% jeles (5) Jegymegajánlás a szemináriumi kiselőadások és zárthelyi dolgozatok alapján történik.</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Az A, B, C vizsgák is írásbeliek</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5E7923">
            <w:pPr>
              <w:pStyle w:val="szoveg"/>
              <w:spacing w:line="240" w:lineRule="auto"/>
              <w:ind w:left="0"/>
            </w:pPr>
            <w:r w:rsidRPr="009553FC">
              <w:t>Blahó András – Plander Árpád: Nemzetközi szervezetek és intézmények (Aula, 2005)</w:t>
            </w:r>
          </w:p>
          <w:p w:rsidR="005E7923" w:rsidRPr="009553FC" w:rsidRDefault="005E7923" w:rsidP="005E7923">
            <w:pPr>
              <w:pStyle w:val="szoveg"/>
              <w:spacing w:line="240" w:lineRule="auto"/>
              <w:ind w:left="0"/>
              <w:jc w:val="both"/>
            </w:pPr>
            <w:r w:rsidRPr="009553FC">
              <w:t>Herencsár Lajos – Schottner Krisztina – Vasali Zotlán: Bevezetés a nemzetközi intézmények és szervezetek világába (L’Harmattan – Zsigmond Király Főiskola, 2006)</w:t>
            </w:r>
          </w:p>
          <w:p w:rsidR="005E7923" w:rsidRPr="009553FC" w:rsidRDefault="005E7923" w:rsidP="005E7923">
            <w:pPr>
              <w:pStyle w:val="szoveg"/>
              <w:spacing w:line="240" w:lineRule="auto"/>
              <w:ind w:left="0"/>
              <w:jc w:val="both"/>
            </w:pP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Alapvető tények az ENSZ-ről (United Nations, New York, 1998)</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Archer, Clive: International Organizations (Routledge, 2001)</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Bokorné Szegő Anna: Nemzetközi jog (Aula, 2006)</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Bruhács János: Nemzetközi jog (Dialóg Campus, 2009) </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 xml:space="preserve">Horváth Zoltán – Tar Gábor: A nemzetközi szervezetek kislexikona (HVG, 2006) </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Murádin János Kristóf: Nemzetközi intézmények és szervezetek (Scientia Kiadó, 2011)</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Margaret P. Karns - Karen A. Mingst: International Organizations: The Politics and Processes of Global Governance, (Lynne Rienner Publishers 2009)</w:t>
            </w:r>
          </w:p>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Simai Mihály – Gál Péter: Új trendek és stratégiák a világgazdaságban: vállalatok, államok, nemzetközi szervezetek (Akadémia Kiadó, 2000)</w:t>
            </w:r>
          </w:p>
        </w:tc>
      </w:tr>
    </w:tbl>
    <w:p w:rsidR="005E7923" w:rsidRPr="009553FC" w:rsidRDefault="005E7923" w:rsidP="005E7923">
      <w:pPr>
        <w:spacing w:after="0" w:line="240" w:lineRule="auto"/>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5E7923" w:rsidRPr="009553FC" w:rsidTr="00AA7AA9">
        <w:tc>
          <w:tcPr>
            <w:tcW w:w="9923"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Szent Szövetség</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TE*A hallgató megismerkedik a Szent Szövetséggel</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Nemzetek Szövetsége</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Nemzetek Szövetségébe</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ENSZ</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az ENSZ létrejöttének körülményeit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ENSZ intézményei és reformja</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az ENSZ működését negatív és pozitív következményeivel együtt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Világbank (WB), Valutaalap (IMF)</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brettonwoodsi ikreket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WTO</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Világkereskedelmi Szervezet működésébe</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NATO</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az Észak Atlanti Szövetség Szervezetét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OECD, EBRD, BIS,</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OECD és az EBRD működésén túl a BIS-t is.</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NAFTA, APEC, CEFTA</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regionális szervezetek működésébe</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ASEAN, MERCOSUR</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az ASEAN és a Mercosur szervezeteket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EBESZ, Európa Tanács</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az EBESZ és az Európa Tanács működésébe</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bíróságok</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nemzetközi bíróságokat</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fórumok</w:t>
            </w:r>
          </w:p>
        </w:tc>
      </w:tr>
      <w:tr w:rsidR="005E7923" w:rsidRPr="009553FC" w:rsidTr="00AA7AA9">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betekintést nyer a nemzetközi fórumok működésébe</w:t>
            </w:r>
          </w:p>
        </w:tc>
      </w:tr>
      <w:tr w:rsidR="005E7923" w:rsidRPr="009553FC" w:rsidTr="00AA7AA9">
        <w:tc>
          <w:tcPr>
            <w:tcW w:w="1459" w:type="dxa"/>
            <w:vMerge w:val="restart"/>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Vöröskereszt, Greenpeace</w:t>
            </w:r>
          </w:p>
        </w:tc>
      </w:tr>
      <w:tr w:rsidR="005E7923" w:rsidRPr="009553FC" w:rsidTr="00AA7AA9">
        <w:trPr>
          <w:trHeight w:val="70"/>
        </w:trPr>
        <w:tc>
          <w:tcPr>
            <w:tcW w:w="1459" w:type="dxa"/>
            <w:vMerge/>
            <w:shd w:val="clear" w:color="auto" w:fill="auto"/>
          </w:tcPr>
          <w:p w:rsidR="005E7923" w:rsidRPr="009553FC" w:rsidRDefault="005E7923" w:rsidP="00065BFB">
            <w:pPr>
              <w:numPr>
                <w:ilvl w:val="0"/>
                <w:numId w:val="67"/>
              </w:numPr>
              <w:spacing w:after="0" w:line="240" w:lineRule="auto"/>
              <w:rPr>
                <w:rFonts w:ascii="Times New Roman" w:hAnsi="Times New Roman" w:cs="Times New Roman"/>
                <w:sz w:val="20"/>
                <w:szCs w:val="20"/>
              </w:rPr>
            </w:pPr>
          </w:p>
        </w:tc>
        <w:tc>
          <w:tcPr>
            <w:tcW w:w="846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hallgató megismeri a Vöröskereszt és a Greenpeace működését</w:t>
            </w:r>
          </w:p>
        </w:tc>
      </w:tr>
    </w:tbl>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E6226B" w:rsidRPr="009553FC" w:rsidRDefault="00E6226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Világgazdasági erőközpontok</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GT_ANGN-603-17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 xml:space="preserve">World’s Leading Economic Centers </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Világgazdaság és Nemzetközi Kapcsolatok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Tőkés Tibor</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E7923" w:rsidRPr="009553FC" w:rsidTr="00AA7AA9">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hallgatók megismertetése a világgazdaság alapvetően meghatározó szereplőivel, a nemzetközi pénzügyi és gazdasági intézményekkel, az integrációs tömörülésekkel, a nemzetállamok átalakuló szerepével és a transznacionális vállalatok szerepével.</w:t>
            </w: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 elméleti ismereteket szerez a világgazdaság legfontosabb centrumairól, perifériáiról és félperifériáiról. Az elméleti ismereteken túl a hallgató magyar és idegen nyelvű tudományos cikkek és tanulmányok megismerésével mélyíti el tudását.</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Alapvető összefüggések felismerése és a globális környezet jelentette kihívásokat értelmezi képes analitikus gondolkodásmód elsajátítása. Csoportmunka keretében egy adott téma írásban történő feldolgozása és szóbeli prezentálása.</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tantárgy elősegíti, hogy a hallgató, megfelelő és átfogó képet kapjon a világgazdaság működéséről, az egyes országokat, régiókat érintő változásokról és azok történelmi jelentőségéről. Proaktív magatartást tanúsítson a csoportos feladatok elvégzése során és fogékony legyen az új szakmai ismerete befogadására.</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9553FC">
              <w:rPr>
                <w:rFonts w:ascii="Times New Roman" w:hAnsi="Times New Roman" w:cs="Times New Roman"/>
                <w:sz w:val="20"/>
                <w:szCs w:val="20"/>
              </w:rPr>
              <w:t>A hallgató felelősséget vállal elemzéseiért, következtetéseiért. Előadást tart és önállóan kíséri figyelemmel a szakterületét érintő változásokat, azokról etikusan és felelősséggel átgondolt véleményt formál.</w:t>
            </w: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Nemzetközi erőközpontok a XXI. század elején; A centrumok és erőterek változásai; USA a világgazdaságban; Japán: csodált fejlődési pálya szerkezeti hibákkal; BRIC országok; V4 és Magyarország; Pénzügyi központok szerepe a regionális fejlődésben; Nemzetközi szervezetek – globális kormányzás; Feltörekvő transznacionális társaságok; Ismeretlen ismerős világirányító.</w:t>
            </w:r>
          </w:p>
        </w:tc>
      </w:tr>
      <w:tr w:rsidR="005E7923" w:rsidRPr="009553FC" w:rsidTr="0045207E">
        <w:trPr>
          <w:trHeight w:val="1157"/>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hallgatók az előadásokon elméleti ismereteket szereznek, ezen ismereteiket az oktató által kijelölt magyar és idegen nyelvű tudományos cikkek és tanulmányok megismerésével és azok szemináriumokon törté</w:t>
            </w:r>
            <w:r w:rsidR="0045207E">
              <w:rPr>
                <w:rFonts w:ascii="Times New Roman" w:hAnsi="Times New Roman" w:cs="Times New Roman"/>
                <w:sz w:val="20"/>
                <w:szCs w:val="20"/>
              </w:rPr>
              <w:t xml:space="preserve">nő megvitatásával mélyítik el. </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félév írásbeli vizsgával zárul. A hallgatók ezen a vizsgán adnak számot a félévben megszerzett tudásukról. </w:t>
            </w:r>
          </w:p>
          <w:p w:rsidR="005E7923" w:rsidRPr="009553FC" w:rsidRDefault="005E7923" w:rsidP="005E7923">
            <w:pPr>
              <w:spacing w:after="0" w:line="240" w:lineRule="auto"/>
              <w:ind w:left="426"/>
              <w:rPr>
                <w:rFonts w:ascii="Times New Roman" w:hAnsi="Times New Roman" w:cs="Times New Roman"/>
                <w:sz w:val="20"/>
                <w:szCs w:val="20"/>
              </w:rPr>
            </w:pPr>
            <w:r w:rsidRPr="009553FC">
              <w:rPr>
                <w:rFonts w:ascii="Times New Roman" w:hAnsi="Times New Roman" w:cs="Times New Roman"/>
                <w:sz w:val="20"/>
                <w:szCs w:val="20"/>
              </w:rPr>
              <w:t>Az érdemjegy megállapítása: 0-50% elégtelen (1), 51-63% elégséges (2), 64-76% közepes (3), 77-88% jó (4), 89-100% jeles (5).</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KUTASI GÁBOR, BALHÓ ANDRÁS: Erőközpontok és régiók a 21. század világgazdaságában, Akadémiai Kiadó, Budapest 2010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SIMAI MIHÁLY: A világgazdaság a XXI. század forgatagában, Akadémiai Kiadó, Budapest, 2007, hatodik rész (379-407.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SZENTES TAMÁS: A huszadik század öröksége az ezredforduló világgazdaságában. In: Blahó András (szerk.): Nemzetgazdaság – regionalitás – világgazdaság. Veko, Budapest, 2000 (58-71.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lastRenderedPageBreak/>
              <w:t>NAGY GÁBOR: A centrumok és erőterek változásai a világgazdaságban. In: Mészáros Rezső és munkaközössége: A globális gazdaság földrajzi dimenziói. Akadémia Kiadó, 2010, 6. fejezet (172-198.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NAGY LÁSZLÓ, RÁCZ LAJOS: Erőközpontok a 21. század elején, HADTUDOMÁNY 1. SZÁM, 2008 (70-82.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CSOMÓS GYÖRGY: A világvárosok rangsorolása az irányító és ellenőrző funkciójuk alapján, és a formálódó új gazdasági erőközpontok, TÉR ÉS TÁRSADALOM 29.évfolyam, 3.szám, 2015 (115-134.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SZENTES TAMÁS: Az állam szerepe a felgyorsult globalizáció korában, KÖZGAZDASÁG VIII. évfolyam 2. szám, 2013. május (15-45. o.) Székely-Dobi András: Az Egyesült Államok a világgazdaságban – hegemónia és válság. In: Majoros Pál (szerk.): Régiók a világgazdaságban. Perfekt, Budapest, 2011 (60-99.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KUTASI GÁBOR: Japán – csodált fejlődési pálya súlyos szerkezeti hibákkal. In: Blahó András és Kutasi Gábor (szerk): Erőközpontok és régiók, 6. fejezet (138-155.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SURÁNYI SÁNDOR: India, a felemelkedő regionális hatalom – India világgazdasági szerepe. In: Blahó András – Kutasi Gábor (szerk.): Erőközpontok és régiók. Akadémiai Kiadó, Budapest, (222-248.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PALÁNKAI TIBOR: Globalizáció és regionális integrációk. In: Blahó András (szerk.): Nemzetgazdaság – regionalitás – világgazdaság. Veko, Budapest, 2000 (266-282.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SIMAI MIHÁLY: A transznacionális társaságok a világgazdaságban. In: Simai Mihály és Gál Péter (szerk.): Új trendek és stratégiák a világgazdaságban: vállalatok, államok, nemzetközi szervezetek. Akadémiai Kiadó, Budapest, 2000 (247-276.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CSÁKI GYÖRGY: Globális kormányzás – globális szabályozás. A világgazdasági válságból való kilábalás kollektív eszközeiről. In: Magas István és Kutasi Gábor (szerk.): Változó világgazdaság: globális kormányzás – vállalati nemzetköziesedés – regionális fejlődés. Budapesti Corvinus Egyetem, 2010 (68-85.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HELTAI LÁSZLÓ: Globális közjavak. In: Csáki György és Farkas Péter (szerk.): A globalizáció és hatásai, európai válaszok. Napvilág kiadó, 2008 (181-202. o.)</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kötelező irodalom részét képezi egyéb az órán kiadott, megjelölt irodalom, anyag is..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caps/>
                <w:sz w:val="20"/>
                <w:szCs w:val="20"/>
              </w:rPr>
            </w:pPr>
          </w:p>
          <w:p w:rsidR="005E7923" w:rsidRPr="009553FC" w:rsidRDefault="005E7923" w:rsidP="005E7923">
            <w:pPr>
              <w:shd w:val="clear" w:color="auto" w:fill="E5DFEC"/>
              <w:suppressAutoHyphens/>
              <w:autoSpaceDE w:val="0"/>
              <w:spacing w:after="0" w:line="240" w:lineRule="auto"/>
              <w:ind w:right="113"/>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Ajánlott szakirodalom: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FRIEDMAN, L. THOMAS: És mégis lapos a Föld - A XXI. század rövid története. HVG Kiadó, 2006, első fejezet (11-45.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Globalózungok vezetik félre a gondolkodásunk. Interjú Pankaj Ghemawattal. Index, 2013. április 22. http://index.hu/gazdasag/2013/04/22/ghemawat-interju/</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KENGYEL ÁKOS: Az Európai Unió külkapcsolati rendszere és világgazdasági pozíciói. Műhelytanulmány. Budapesti Corvinus Egyetem, Világgazdasági Tanszék, 2012</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ARTNER ANNAMÁRIA: A perifériás fejlődés anatómiájához - Brazília. Eszmélet, 2013. 24 (98), 69-90.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SZENTESI AMBRUS GÁBOR: Kína Afrika felé fordulásának folyamata, valamint annak gazdasági és geopolitikai vonzatai. EU Working Paper, 2009/3</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MOLNÁR GÁBOR: Bevezetés a MERCOSUR (Déli Közös Piac) történetébe. Belvedere meridionale, 2008. (20. évf.) 7-8. sz. 71-79.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caps/>
                <w:sz w:val="20"/>
                <w:szCs w:val="20"/>
              </w:rPr>
              <w:t>Csáki György</w:t>
            </w:r>
            <w:r w:rsidRPr="009553FC">
              <w:rPr>
                <w:rFonts w:ascii="Times New Roman" w:hAnsi="Times New Roman" w:cs="Times New Roman"/>
                <w:sz w:val="20"/>
                <w:szCs w:val="20"/>
              </w:rPr>
              <w:t xml:space="preserve"> (2011): A nemzetközi gazdaságtan és világgazdaságtan alapjai, Napvilág Budapest.</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DOBÓCZKY ADRIENNE: Az Észak-amerikai Szabadkereskedelmi Egyezmény (NAFTA) első tíz éve Mexikó szempontjából. Be nem tartott ígéretek? Belvedere meridionale, 2008. (20. évf.) 7-8. sz. 47-70. old.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BALKAY DIÁNA ÉS ERDEY LÁSZLÓ: Mély vagy sekély integráció? A Mercosur és a NAFTA esete. Competitio, 2012. (11. évf.) 1. sz. 68-82. old.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ERDŐSI FERENC: Az afrikai regionális integrációk szervezeti formái és céljai. Területi statisztika, 2012. (15. (52.). évf. 4. sz. 388-400. old.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BHAGWATI, JAGDISH: Vállalatok: ragadozók vagy jótevők? In: Balázs Zoltán és Szilágyi Katalin (szerk.): Globalizáció és kapitalizmus. Századvég, 2008 (244-279.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GHEMAWAT, PANKAJ ÉS GHADAR, FARIBORZ: A globális megafúziók kétséges logikája. Harvard Business Manager, 2001. (3. évf.) 3. sz. 46-53. old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MOSINA ILDIKÓ: Kína fejlődési modellje, EU WORKING PAPERS 2. szám, 2011 (21-44.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SZALAVETZ ANDREA: Feltörekvő transznacionális társaságok – a kínai példa a klasszikus elmélet fényében.  In: Magas István és Kutasi Gábor (szerk.): Változó világgazdaság: globális kormányzás - vállalati nemzetköziesedés - regionális fejlődés. Budapesti Corvinus Egyetem, 2010 (172-186.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SZÉKLEY-DOBI ANDRÁS: Új tendenciák az amerikai transznacionális társaságok tevékenységében. In: Magas István és Kutasi Gábor (szerk.): Változó világgazdaság: globális kormányzás - vállalati nemzetköziesedés - regionális fejlődés. Budapesti Corvinus Egyetem, 2010 (163-171.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Csáki György: A Nemzetközi Valutaalap és a világgazdasági válság, 2008–2009. Pénzügyi szemle, 2009. (54. évf.) 4. sz. 545-567.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Blahó András: A Nemzetközi Valutaalap metamorfózisa? In: Magas István és Kutasi Gábor (szerk.): Változó világgazdaság: globális kormányzás - vállalati nemzetköziesedés - regionális fejlődés. Budapesti Corvinus Egyetem, 2010 (106–111.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E7923" w:rsidRPr="009553FC" w:rsidTr="00AA7AA9">
        <w:tc>
          <w:tcPr>
            <w:tcW w:w="9250"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alapfogalmak</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tantárgyi tematika, követelményrendszer és értékelés megismerése. A csoportok által feldolgozandó témák meghatározása.</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erőközpontok a XXI. század elején</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XXI. század legjelentősebb gazdasági szereplőinek (országok, régiók, integrációk) megismerése. Ezen területek jövőjét érintő prognózisok megismerése és megvitatása magyar és angol nyelvű tudományos cikkek feldolgozásán keresztül.</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centrumok és erőterek változásai a világgazdaságban  - történelmi áttekintés</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világgazdaság legfontosabb régiói, térségei fejlődésének történelmi áttekintése.  </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centrumok és erőterek változásai a világgazdaságban  - történelmi áttekintés</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világgazdaság legfontosabb régiói, térségei fejlődésének történelmi áttekintése.  </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Pénzügyi központok szerepe a regionális fejlődésben</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pénzügyi erőközpontok kialakulása, fejlődése és jelenlegi helyzete. </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„Made in USA”– USA honnan hová tart</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Egyesült Államok egyeduralmi hegemóniája és annak megingása. Kritikai elemzések feldolgozása és értékelése.</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Japán: </w:t>
            </w:r>
            <w:r w:rsidRPr="009553FC">
              <w:rPr>
                <w:rFonts w:ascii="Times New Roman" w:hAnsi="Times New Roman" w:cs="Times New Roman"/>
                <w:iCs/>
                <w:sz w:val="20"/>
                <w:szCs w:val="20"/>
              </w:rPr>
              <w:t>csodált</w:t>
            </w:r>
            <w:r w:rsidRPr="009553FC">
              <w:rPr>
                <w:rFonts w:ascii="Times New Roman" w:hAnsi="Times New Roman" w:cs="Times New Roman"/>
                <w:sz w:val="20"/>
                <w:szCs w:val="20"/>
              </w:rPr>
              <w:t xml:space="preserve"> fejlődési pálya súlyos szerkezeti hibákkal</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Japán fejlődési pályának kritikus elemzése több nézőpontból.</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BRIC – Országok</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BRIC – országok fejlődési útjának elemzése, összehasonlítása (adatbázisok használata)</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Kína: a fejlődés titkai, lehetőségek és kihívások</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Kínai speciális fejlődési útjának elemzése, Kína Afrika felé fordulása; Kína és a transznacionális vállalatok</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iCs/>
                <w:sz w:val="20"/>
                <w:szCs w:val="20"/>
              </w:rPr>
              <w:t xml:space="preserve">Brazília: A perifériás fejlődés anatómiája </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Brazília fejlődési útja, kihívások a XXI. században</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India: a felemelkedő regionális hatalom </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India világgazdaságban betöltött szerepének értelmezése, India jövőbeli gazdasági jelentőségének elemzése cikkek és tanulmányok feldolgozásával.</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Nemzetközi szervezetek – globális kormányzás</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nemzetközi szervezetek szerepe és jelentősége a globalizálódó világban.</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Ismeretlen ismerős világirányító(k): Jövőkép, kérdések</w:t>
            </w:r>
          </w:p>
        </w:tc>
      </w:tr>
      <w:tr w:rsidR="005E7923" w:rsidRPr="009553FC" w:rsidTr="00AA7AA9">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világgazdaságban irányító szerepet játszó országok, régiók, integrációk jövőbeli szerepét érintő prognózisok (tudományos cikkek ill. tanulmányok) analitikus feldolgozása.</w:t>
            </w:r>
          </w:p>
        </w:tc>
      </w:tr>
      <w:tr w:rsidR="005E7923" w:rsidRPr="009553FC" w:rsidTr="00AA7AA9">
        <w:tc>
          <w:tcPr>
            <w:tcW w:w="1529" w:type="dxa"/>
            <w:vMerge w:val="restart"/>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 csoportmunka prezentálása</w:t>
            </w:r>
          </w:p>
        </w:tc>
      </w:tr>
      <w:tr w:rsidR="005E7923" w:rsidRPr="009553FC" w:rsidTr="00AA7AA9">
        <w:trPr>
          <w:trHeight w:val="70"/>
        </w:trPr>
        <w:tc>
          <w:tcPr>
            <w:tcW w:w="1529" w:type="dxa"/>
            <w:vMerge/>
            <w:shd w:val="clear" w:color="auto" w:fill="auto"/>
          </w:tcPr>
          <w:p w:rsidR="005E7923" w:rsidRPr="009553FC" w:rsidRDefault="005E7923" w:rsidP="00065BFB">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során szerzett ismeretek átismétlése, kiemelt figyelmet fordítva a záróvizsga egyes tételeinek megvitatására. A csoportban feldogozott témák prezentálása.</w:t>
            </w:r>
          </w:p>
        </w:tc>
      </w:tr>
    </w:tbl>
    <w:p w:rsidR="0045207E"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45207E" w:rsidRDefault="0045207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5E7923" w:rsidRPr="009553FC" w:rsidRDefault="005E7923" w:rsidP="005E7923">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Fejlődésgazdaságtan</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hAnsi="Times New Roman" w:cs="Times New Roman"/>
                <w:sz w:val="20"/>
                <w:szCs w:val="20"/>
              </w:rPr>
              <w:t>GT_ANGN604-17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Economic Development</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A Világgazdasági specializáció választása</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Erdey László</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egyetemi docens</w:t>
            </w: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5E7923" w:rsidRPr="009553FC" w:rsidRDefault="005E7923" w:rsidP="00D604DA">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elmélyüljenek a gazdasági növekedés legfontosabb kérdéseiben. Tanulmányozzuk a gazdasági növekedés és fejlődés legfontosabb meghatározóit, illetve azok hiányát a szegény országokban. Megismerkedünk a legfontosabb elméleti modellekkel, illetve az empirikus elemzések és esettanulmányok szemszögén keresztül is megvizsgáljuk azokat. A kurzus első része a fejlődés jelentésére koncentrál, majd azokkal a belső és külső tényezőkkel foglalkozunk, amelyek ösztönzik vagy hátráltatják a fejlődést, befejezésül néhány speciális témát vizsgálunk meg, mint az oktatás, a környezet, valamint a jövedelemeloszlás és a fejlődés kapcsolata. A hallgatók egyéni és csoportos projektmunkája segíti</w:t>
            </w:r>
            <w:r w:rsidR="00D604DA" w:rsidRPr="009553FC">
              <w:rPr>
                <w:rFonts w:ascii="Times New Roman" w:hAnsi="Times New Roman" w:cs="Times New Roman"/>
                <w:sz w:val="20"/>
                <w:szCs w:val="20"/>
              </w:rPr>
              <w:t xml:space="preserve"> a témában történő elmélyülést.</w:t>
            </w:r>
          </w:p>
        </w:tc>
      </w:tr>
      <w:tr w:rsidR="0045207E"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207E" w:rsidRPr="009553FC" w:rsidRDefault="0045207E" w:rsidP="0045207E">
            <w:pPr>
              <w:widowControl w:val="0"/>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Azoknak az előírt szakmai kompetenciáknak, kompetencia-elemeknek (tudás, képesség stb., KKK 7. pont) a felsorolása, amelyek kialakításához a tantárgy j</w:t>
            </w:r>
            <w:r>
              <w:rPr>
                <w:rFonts w:ascii="Times New Roman" w:hAnsi="Times New Roman" w:cs="Times New Roman"/>
                <w:b/>
                <w:bCs/>
                <w:sz w:val="20"/>
                <w:szCs w:val="20"/>
              </w:rPr>
              <w:t xml:space="preserve">ellemzően, érdemben hozzájárul </w:t>
            </w:r>
          </w:p>
          <w:p w:rsidR="0045207E" w:rsidRPr="009553FC" w:rsidRDefault="0045207E" w:rsidP="0045207E">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Rendelkezik a gazdaságtudomány alapvető, átfogó fogalmainak, elméleteinek, tényeinek, nemzetgazdasági és nemzetközi összefüggéseinek ismeretével, a releváns gazdasági szereplőkre, funkciókra és folyamatokra vonatkozóan.</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Elsajátította a gazdaság mikro és makro szerveződési szintjeinek alapvető elméleteit és jellemzőit, birtokában van az alapvető információ-gyűjtési, matematikai és statisztikai elemzési módszereknek.</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Ismeri az nemzetközi vállalkozásokhoz kapcsolódó más (jogi, területfejlesztési, oktatási) szakterületek alapjait.</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 Ismeri és érti a gazdaságpolitika, a külkereskedelmi folyamatok, a külgazdasági politika alapvető funkcióit, determinációit és céljait. </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Elsajátította a szakszerű és hatékony kommunikáció írásbeli és szóbeli formáit, az adatok bemutatásának táblázatos és grafikus módjait.</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Birtokában van a gazdaságtudomány alapvető szakmai szókincsének anyanyelvén és legalább két idegen nyelven.</w:t>
            </w:r>
          </w:p>
          <w:p w:rsidR="0045207E" w:rsidRPr="009553FC" w:rsidRDefault="0045207E" w:rsidP="0045207E">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fogalmi és elméleti szempontból szakszerűen megfogalmazott szakmai javaslatot, álláspontot szóban és írásban, magyar és idegen nyelven, a szakmai kommunikáció szabályai szerint prezentálja. Megérti és használja szakterületének jellemző online és nyomtatott szakirodalmát magyar és idegen nyelven.</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Tisztában van a nemzetközi, multikulturális környezetben végzett munkavégzés sajátosságaival.</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Képes középszintű szakmai idegennyelvtudása használatára.</w:t>
            </w:r>
          </w:p>
          <w:p w:rsidR="0045207E" w:rsidRPr="009553FC" w:rsidRDefault="0045207E" w:rsidP="0045207E">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minőségi munkavégzés érdekében problémaérzékeny, proaktív magatartást tanúsít, projektben, csoportos feladatvégzés esetén konstruktív, együttműködő, kezdeményező.</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Fogékony az új információk befogadására, az új szakmai ismeretekre és módszertanokra, nyitott az új, önálló és együttműködést igénylő feladatok, felelősségek vállalására.</w:t>
            </w:r>
          </w:p>
          <w:p w:rsidR="0045207E" w:rsidRPr="009553FC" w:rsidRDefault="0045207E" w:rsidP="0045207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Nyitott az adott munkakör, munkaszervezet, vállalkozás tágabb gazdasági, társadalmi környezetének változásai iránt, törekszik a változások követésére és megértésére.</w:t>
            </w:r>
          </w:p>
          <w:p w:rsidR="0045207E" w:rsidRPr="009553FC" w:rsidRDefault="0045207E" w:rsidP="005E7923">
            <w:pPr>
              <w:spacing w:after="0" w:line="240" w:lineRule="auto"/>
              <w:rPr>
                <w:rFonts w:ascii="Times New Roman" w:hAnsi="Times New Roman" w:cs="Times New Roman"/>
                <w:b/>
                <w:bCs/>
                <w:sz w:val="20"/>
                <w:szCs w:val="20"/>
              </w:rPr>
            </w:pP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lastRenderedPageBreak/>
              <w:t>- Törekszik mások véleményét, az ágazati, regionális, nemzeti és európai értékeket (ide értve a társadalmi, szociális és ökológiai, fenntarthatósági szempontokat is) a döntések során felelősen figyelembe venni.</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Törekszik az életen át tartó tanulásra a munka világában és azon kívül is.</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szervezi meg a gazdasági folyamatok elemzését, az adatok gyűjtését, rendszerezését, értékelését.</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Az elemzéseiért, következtetéseiért és döntéseiért felelősséget vállal.</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Önállóan kíséri figyelemmel a társadalmi-gazdasági-jogi környezet szakterületét érintő változásait.</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A kapcsolódó szakpolitikák követését és alkalmazását részben önállóan végzi.</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Előadásokat tart, vitavezetést önállóan végez.</w:t>
            </w: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pacing w:after="0" w:line="240" w:lineRule="auto"/>
              <w:jc w:val="both"/>
              <w:rPr>
                <w:rFonts w:ascii="Times New Roman" w:hAnsi="Times New Roman" w:cs="Times New Roman"/>
                <w:sz w:val="20"/>
                <w:szCs w:val="20"/>
              </w:rPr>
            </w:pP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Komparatív gazdasági fejlődés. Szegénység, egyenlőtlenség és fejlődés. Népességnövekedés és gazdasági fejlődés. Városiasodás és vidékről városba költözés: elmélet és politika. Humántőke: az oktatás és az egészség szerepe a gazdaságfejlődésben.</w:t>
            </w:r>
          </w:p>
          <w:p w:rsidR="005E7923" w:rsidRPr="009553FC" w:rsidRDefault="005E7923" w:rsidP="005E7923">
            <w:pPr>
              <w:spacing w:after="0" w:line="240" w:lineRule="auto"/>
              <w:ind w:right="138"/>
              <w:jc w:val="both"/>
              <w:rPr>
                <w:rFonts w:ascii="Times New Roman" w:hAnsi="Times New Roman" w:cs="Times New Roman"/>
                <w:sz w:val="20"/>
                <w:szCs w:val="20"/>
              </w:rPr>
            </w:pPr>
          </w:p>
        </w:tc>
      </w:tr>
      <w:tr w:rsidR="005E7923" w:rsidRPr="009553FC" w:rsidTr="00D604DA">
        <w:trPr>
          <w:trHeight w:val="835"/>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D604DA">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Interaktív elméleti előadások. A gyakorlatokon esettanulmányok, önálló adatelemzés, ország- és régiótanu</w:t>
            </w:r>
            <w:r w:rsidR="00D604DA" w:rsidRPr="009553FC">
              <w:rPr>
                <w:rFonts w:ascii="Times New Roman" w:hAnsi="Times New Roman" w:cs="Times New Roman"/>
                <w:sz w:val="20"/>
                <w:szCs w:val="20"/>
              </w:rPr>
              <w:t>lmányok készítése, prezentáció.</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Csoportos projekt, egyéni esettanulmányok, házi feladatok</w:t>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40%</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Vizsgadolgozat (vagy nem kötelező zárthelyi dolgozat)</w:t>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r>
            <w:r w:rsidRPr="009553FC">
              <w:rPr>
                <w:rFonts w:ascii="Times New Roman" w:hAnsi="Times New Roman" w:cs="Times New Roman"/>
                <w:sz w:val="20"/>
                <w:szCs w:val="20"/>
              </w:rPr>
              <w:tab/>
              <w:t>60%</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0-60% elégtelen, 61-70% elégséges, 71-80% közepes, 81-90% jó, 91-100% jeles</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Szilágyi Katalin: Fejlődésgazdaságtan, ELTE TáTK, kijelölt részek (http://www.tankonyvtar.hu/en/tartalom/tamop425/0041_fejlodesgazdasagtan/adatok.html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Szentes Tamás: Fejlődésgazdaságtan, Akadémiai Kiadó 2011, ISBN 9789630589819</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előadáson elhangzottak, és kiadott anyagok</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félév során kiadott cikkgyűjtemény</w:t>
            </w: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Michael P. Todaro—Stephen C. Smith (2020): Economic Development, 13th Edition, Pearson, selected chapters (ISBN 9781292291154)</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Abhijit V. Banerjee—Esther Duflo (2016) : A szegények gazdálkodása : a szegénység elleni küzdelem teljes újragondolása, Balassi Kiadó, Budapest, ISBN 9789635069804</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David N. Weil (2013): Economic Growth, 3rd Edition, International Edition, Pearson, ISBN 9780273769293</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Daron Acemoglu—James A. Robinson: Miért buknak el a nemzetek? A hatalom, a jólét és a szegénység eredete, HVG könyvek, Budapest, ISBN 9789633041093</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Ferguson, Niall (2016): Civilizáció: a Nyugat és a többiek, Scolar, Budapest, ISBN 9789632446578</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Hans Rosling, Anna Rosling Rönnlund, Ola Rosling (2018): Tények, Libri Könyvkiadó, ISBN: 9789633109588</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kurzushoz kapcsolódó ajánlott olvasmányok a http://www.facebook.com/groups/DEGTKKTKNG/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csoportban is olvashatók.</w:t>
            </w:r>
          </w:p>
        </w:tc>
      </w:tr>
    </w:tbl>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E7923" w:rsidRPr="009553FC" w:rsidTr="00AA7AA9">
        <w:tc>
          <w:tcPr>
            <w:tcW w:w="9250"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fejlődésgazdaságtan tárgyköre, alapvető kérdései – globális perspektívában</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Hogyan él a világ másik fele? A közgazdaságtan és a fejlődésgazdaságtan. Mit értünk fejlődés alatt. A millenniumi és a fenntartható fejlődési célok.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Komparatív gazdasági fejlődés</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fejlődő országok közös jellemzői. A fejlődő világ meghatározása. A fejlődés alapvető mutatói: reáljövedelem, egészség és oktatás. Az életszínvonal és a képességek holisztikus mérése. A fejlődő világ jellemzői: sokféleség az egységben. Konvergencia és divergencia.</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bl>
    <w:p w:rsidR="001D3F73" w:rsidRDefault="001D3F7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Szegénység, egyenlőtlenség és fejlődés</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Elosztás és fejlődés: kritikus kérdések. Az egyenlőtlenség és a szegénység mérése. Szegénység, egyenlőtlenség és társadalmi jólét. Abszolút szegénység. A mély szegénységű csoportok gazdasági jellemzői. Beavatkozási lehetőségek.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Népességnövekedés és gazdasági fejlődés</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Népességnövekedés és életminőség: múlt, jelen és jövő. A demográfiai átmenet. A családnagyság mikroökonómiai modellje. Beavatkozási lehetőségek.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Városiasodás és vidékről városba költözés: elmélet és politika</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migrációs és urbanizációs dilemma. A városok szerepe. Az óriásvárosi koncentráció problémája. A városi informális szektor. Migrációs és fejlődés. A vidékről városba költözés gazdasági elmélete. Beavatkozási lehetőségek.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Humántőke: az oktatás és az egészség szerepe a gazdaságfejlődésben</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oktatás és az egészség központi szerepe. Az emberi tőke megközelítés. Gyermekmunka. Nemek közötti rés. Az oktatási rendszerek és a fejlődés. Az egészség mérése és eloszlása. A betegségek terhei. Egészség, termelékenység és politika.</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Szintézis</w:t>
            </w:r>
          </w:p>
        </w:tc>
      </w:tr>
      <w:tr w:rsidR="005E7923" w:rsidRPr="009553FC" w:rsidTr="00AA7AA9">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félév során tanultak összefoglaló áttekintése.</w:t>
            </w:r>
          </w:p>
        </w:tc>
      </w:tr>
      <w:tr w:rsidR="005E7923" w:rsidRPr="009553FC" w:rsidTr="00AA7AA9">
        <w:tc>
          <w:tcPr>
            <w:tcW w:w="1529" w:type="dxa"/>
            <w:vMerge w:val="restart"/>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Gyakorlat</w:t>
            </w:r>
          </w:p>
        </w:tc>
      </w:tr>
      <w:tr w:rsidR="005E7923" w:rsidRPr="009553FC" w:rsidTr="00AA7AA9">
        <w:trPr>
          <w:trHeight w:val="70"/>
        </w:trPr>
        <w:tc>
          <w:tcPr>
            <w:tcW w:w="1529" w:type="dxa"/>
            <w:vMerge/>
            <w:shd w:val="clear" w:color="auto" w:fill="auto"/>
          </w:tcPr>
          <w:p w:rsidR="005E7923" w:rsidRPr="009553FC" w:rsidRDefault="005E7923" w:rsidP="00065BFB">
            <w:pPr>
              <w:numPr>
                <w:ilvl w:val="0"/>
                <w:numId w:val="69"/>
              </w:numPr>
              <w:spacing w:after="0" w:line="240" w:lineRule="auto"/>
              <w:rPr>
                <w:rFonts w:ascii="Times New Roman" w:hAnsi="Times New Roman" w:cs="Times New Roman"/>
                <w:sz w:val="20"/>
                <w:szCs w:val="20"/>
              </w:rPr>
            </w:pPr>
          </w:p>
        </w:tc>
        <w:tc>
          <w:tcPr>
            <w:tcW w:w="7721"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előadás témájához kapcsolódó feladatok, gazdaságpolitikai alkalmazások és aktualitások</w:t>
            </w:r>
          </w:p>
        </w:tc>
      </w:tr>
    </w:tbl>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D604DA" w:rsidRPr="009553FC" w:rsidRDefault="00D604DA">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D604DA">
            <w:pPr>
              <w:spacing w:after="0" w:line="240" w:lineRule="auto"/>
              <w:jc w:val="center"/>
              <w:rPr>
                <w:rFonts w:ascii="Times New Roman" w:eastAsia="Arial Unicode MS" w:hAnsi="Times New Roman" w:cs="Times New Roman"/>
                <w:b/>
                <w:sz w:val="20"/>
                <w:szCs w:val="20"/>
              </w:rPr>
            </w:pPr>
            <w:r w:rsidRPr="009553FC">
              <w:rPr>
                <w:rStyle w:val="tablerowdata"/>
                <w:rFonts w:ascii="Times New Roman" w:hAnsi="Times New Roman" w:cs="Times New Roman"/>
                <w:b/>
                <w:sz w:val="20"/>
                <w:szCs w:val="20"/>
              </w:rPr>
              <w:t>Gazdaságpolitikák nemzetközi összehasonlító elemzése</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Style w:val="tablerowdata"/>
                <w:rFonts w:ascii="Times New Roman" w:hAnsi="Times New Roman" w:cs="Times New Roman"/>
                <w:b/>
                <w:sz w:val="20"/>
                <w:szCs w:val="20"/>
              </w:rPr>
              <w:t>GT_ANGN605-17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D65638" w:rsidP="00D604DA">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Comparative Analysis of</w:t>
            </w:r>
            <w:r w:rsidR="005E7923" w:rsidRPr="009553FC">
              <w:rPr>
                <w:rFonts w:ascii="Times New Roman" w:hAnsi="Times New Roman" w:cs="Times New Roman"/>
                <w:b/>
                <w:sz w:val="20"/>
                <w:szCs w:val="20"/>
              </w:rPr>
              <w:t xml:space="preserve"> International Economic Policies</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Debreceni Egyetem Gazdaságtudományi Kar Közgazdaságtan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b/>
                <w:sz w:val="20"/>
                <w:szCs w:val="20"/>
              </w:rPr>
              <w:t>-</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Nádasi Levente</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A kurzus célja:</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hogy a hallgatók megértsék a legfontosabb gazdaságpolitikai elméleteket és modelleket, önállóan képesek legyenek adatbázisokon alapuló statisztikai elemzéseket végrehajtani, valamint ezeket értelmezni és következtetéseket levonni. A kurzus további célja, hogy a hallgatók megismerjék, és elemzéseikben használják az országok gazdaságpolitikájának minőségét mérő nemzetközi összehasonlításokban használt kompozit mutatószámait, illetve ezek mérésének módszertanát.</w:t>
            </w: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jc w:val="both"/>
              <w:rPr>
                <w:rFonts w:ascii="Times New Roman" w:hAnsi="Times New Roman" w:cs="Times New Roman"/>
                <w:b/>
                <w:bCs/>
                <w:sz w:val="20"/>
                <w:szCs w:val="20"/>
              </w:rPr>
            </w:pP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Elsajátította a gazdaság mikro és makro szerveződési szintjeinek alapvető elméleteit és jellemzőit.</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Fogékony az új információk befogadására, az új szakmai ismeretekre és módszertanokra.</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rPr>
                <w:rFonts w:ascii="Times New Roman" w:eastAsia="Arial Unicode MS" w:hAnsi="Times New Roman" w:cs="Times New Roman"/>
                <w:b/>
                <w:bCs/>
                <w:sz w:val="20"/>
                <w:szCs w:val="20"/>
              </w:rPr>
            </w:pPr>
            <w:r w:rsidRPr="009553FC">
              <w:rPr>
                <w:rFonts w:ascii="Times New Roman" w:hAnsi="Times New Roman" w:cs="Times New Roman"/>
                <w:sz w:val="20"/>
                <w:szCs w:val="20"/>
              </w:rPr>
              <w:t>Gazdasági folyamatok elemzése, az adatok gyűjtése, rendszerezése, értékelése.</w:t>
            </w:r>
            <w:r w:rsidRPr="009553FC">
              <w:rPr>
                <w:rFonts w:ascii="Times New Roman" w:eastAsia="Arial Unicode MS" w:hAnsi="Times New Roman" w:cs="Times New Roman"/>
                <w:b/>
                <w:bCs/>
                <w:sz w:val="20"/>
                <w:szCs w:val="20"/>
              </w:rPr>
              <w:t xml:space="preserve"> </w:t>
            </w: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kurzus két kérdést vizsgál nemzetközi összehasonlításban. A szemeszter első részében arra keressük a választ, hogy milyen a jó gazdaságpolitika, jónak azt tekintve, amely elősegíti a gazdasági fejlődést. A szemeszter második részében pedig arra, hogy ha már egyszer tudjuk, hogy milyen a jó gazdaságpolitika, miért nem alkalmazza azt a világ minden kormánya. Miközben választ keresünk ezekre a kérdésekre, a hallgatók betekintést nyernek a kormányzás minőségét kvantitatív módon mérő megközelítésekbe, a politikai gazdaságtanba és az intézményi közgazdaságtanba. </w:t>
            </w:r>
          </w:p>
        </w:tc>
      </w:tr>
      <w:tr w:rsidR="005E7923" w:rsidRPr="009553FC" w:rsidTr="00065BFB">
        <w:trPr>
          <w:trHeight w:val="628"/>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065BFB">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Előadás diák használatával, adatbázisok használata, elemzések készí</w:t>
            </w:r>
            <w:r w:rsidR="00065BFB" w:rsidRPr="009553FC">
              <w:rPr>
                <w:rFonts w:ascii="Times New Roman" w:hAnsi="Times New Roman" w:cs="Times New Roman"/>
                <w:sz w:val="20"/>
                <w:szCs w:val="20"/>
              </w:rPr>
              <w:t>tése.</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1D3F73" w:rsidRPr="009553FC" w:rsidRDefault="001D3F73" w:rsidP="005E7923">
            <w:pPr>
              <w:spacing w:after="0" w:line="240" w:lineRule="auto"/>
              <w:rPr>
                <w:rFonts w:ascii="Times New Roman" w:hAnsi="Times New Roman" w:cs="Times New Roman"/>
                <w:b/>
                <w:bCs/>
                <w:sz w:val="20"/>
                <w:szCs w:val="20"/>
              </w:rPr>
            </w:pP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A vizsga írásbeli. Az írásbeli vizsgán elért eredmény adja a kollokviumi jegyet az alábbiak szerint:</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0 - 50% – elégtelen</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50%+1 pont - 63% – elégséges</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64% - 75% – közepes</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76% - 86% – jó</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87% - 100% – jeles</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5E7923">
            <w:pPr>
              <w:pStyle w:val="Listaszerbekezds"/>
              <w:contextualSpacing w:val="0"/>
              <w:jc w:val="both"/>
              <w:rPr>
                <w:sz w:val="20"/>
                <w:szCs w:val="20"/>
              </w:rPr>
            </w:pP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Besley, T. (2012). A jó kormányzat politikai gazdaságtana. Budapest: Alinea, Rajk L. Szakkollégium. 1. fejezet (17-61. o.), 2. fejezet (63-114. o)</w:t>
            </w:r>
          </w:p>
          <w:p w:rsidR="005E7923" w:rsidRPr="009553FC" w:rsidRDefault="005E7923" w:rsidP="005E7923">
            <w:pPr>
              <w:shd w:val="clear" w:color="auto" w:fill="E5DFEC"/>
              <w:suppressAutoHyphens/>
              <w:autoSpaceDE w:val="0"/>
              <w:spacing w:after="0" w:line="240" w:lineRule="auto"/>
              <w:ind w:left="420" w:right="113"/>
              <w:rPr>
                <w:rFonts w:ascii="Times New Roman" w:hAnsi="Times New Roman" w:cs="Times New Roman"/>
                <w:sz w:val="20"/>
                <w:szCs w:val="20"/>
              </w:rPr>
            </w:pPr>
            <w:r w:rsidRPr="009553FC">
              <w:rPr>
                <w:rFonts w:ascii="Times New Roman" w:hAnsi="Times New Roman" w:cs="Times New Roman"/>
                <w:sz w:val="20"/>
                <w:szCs w:val="20"/>
              </w:rPr>
              <w:t>Benczes I. – Kutasi G. (2010). Költségvetési pénzügyek. Hiány államadósság és fenntarthatóság. Budapest: Akadémiai Kiadó. 7. fejezet (171-192. o.), 10. fejezet (236-270. o.)</w:t>
            </w:r>
          </w:p>
          <w:p w:rsidR="005E7923" w:rsidRPr="009553FC" w:rsidRDefault="005E7923" w:rsidP="005E7923">
            <w:pPr>
              <w:spacing w:after="0" w:line="240" w:lineRule="auto"/>
              <w:rPr>
                <w:rFonts w:ascii="Times New Roman" w:hAnsi="Times New Roman" w:cs="Times New Roman"/>
                <w:b/>
                <w:bCs/>
                <w:sz w:val="20"/>
                <w:szCs w:val="20"/>
              </w:rPr>
            </w:pP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Ajánlott szakirodalom:</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Baumol, W. J. (1994). A vállalkozás, produktív, improduktív és destruktív formái. Replika 15-16. 13-35.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Balázs Z. (2009). A kapitalizmus alkotmánya. Megjelent: Szalai Á. (szerk.) (2009): Kapitalista elvárások. Budapest: Közjó és Kapitalizmus Intézet. 9-50. o. </w:t>
            </w:r>
            <w:hyperlink r:id="rId18" w:history="1">
              <w:r w:rsidRPr="009553FC">
                <w:rPr>
                  <w:rFonts w:ascii="Times New Roman" w:hAnsi="Times New Roman" w:cs="Times New Roman"/>
                  <w:sz w:val="20"/>
                  <w:szCs w:val="20"/>
                </w:rPr>
                <w:t>http://kozjoeskapitalizmus.hu/files/kapitalista02opt.pdf</w:t>
              </w:r>
            </w:hyperlink>
            <w:r w:rsidRPr="009553FC">
              <w:rPr>
                <w:rFonts w:ascii="Times New Roman" w:hAnsi="Times New Roman" w:cs="Times New Roman"/>
                <w:sz w:val="20"/>
                <w:szCs w:val="20"/>
              </w:rPr>
              <w:t xml:space="preserve">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Barro, R. J. (2005a): Gazdasági növekedés és konvergencia. A gazdasági és politikai fejlődés közötti kölcsönhatás. Megjelent: Barro, R. J. (2005). A gazdasági növekedést meghatározó tényezők. Országok összehasonlító ökonometriai elemzése. Nemzeti Tankönyvkiadó, Budapest. 13-52.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Barro, R. J. (2005b): A gazdasági és politikai fejlődés közötti kölcsönhatás. Megjelent: Barro, R. J. (2005). A gazdasági növekedést meghatározó tényezők. Országok összehasonlító ökonometriai elemzése. Nemzeti Tankönyvkiadó, Budapest. 53-84.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Oroszi S. (2009). A különböző közgazdasági irányzatok gazdaságpolitikai hatékonyságáról. Megjelent: Veress J. (szerk.) (2009). Gazdaságpolitika a globalizált világban. Budapest: Typotex. 71-90.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Besley, T. (2012). A jó kormányzat politikai gazdaságtana. Budapest: Alinea, Rajk L. Szakkollégium. 3. fejezet</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Horváth Gy. – Lóránd B. (2012). Decentralizáció és gazdasági fejlődés. Az olasz példa. 49.12. 1273—1298.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Paizs L. (2009). Gázolaj-jövedékiadó verseny az Európai Unióban. Közgazdasági Szemle, 56.3. 216–238.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Buchanan, J. M. – Lee, D. R. (1982/1992). Adókulcsok és adóbevételek politikai egyensúlyban: egy egyszerű elemzés. Megjelent: Buchanan, J. (1992). Piac, állam, alkotmányosság. Válogatott tanulmányok. 228-241.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Benczes I. (2006). Nem-keynesi hatások érvényre jutása a keresleti oldalon. Competitio 4.3. 83-103. o.</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Csaba L. (2010). Keynesi reneszánsz? Pénzügyi Szemle 55.1. 5-22. o.</w:t>
            </w:r>
          </w:p>
        </w:tc>
      </w:tr>
    </w:tbl>
    <w:p w:rsidR="005E7923" w:rsidRPr="009553FC" w:rsidRDefault="005E7923" w:rsidP="005E7923">
      <w:pPr>
        <w:spacing w:after="0" w:line="240" w:lineRule="auto"/>
        <w:rPr>
          <w:rFonts w:ascii="Times New Roman" w:hAnsi="Times New Roman" w:cs="Times New Roman"/>
          <w:sz w:val="20"/>
          <w:szCs w:val="20"/>
        </w:rPr>
      </w:pPr>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804"/>
        <w:gridCol w:w="2410"/>
      </w:tblGrid>
      <w:tr w:rsidR="005E7923" w:rsidRPr="009553FC" w:rsidTr="001D3F73">
        <w:tc>
          <w:tcPr>
            <w:tcW w:w="524" w:type="dxa"/>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téma</w:t>
            </w:r>
          </w:p>
        </w:tc>
        <w:tc>
          <w:tcPr>
            <w:tcW w:w="2410" w:type="dxa"/>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tananyag</w:t>
            </w: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w:t>
            </w:r>
          </w:p>
        </w:tc>
        <w:tc>
          <w:tcPr>
            <w:tcW w:w="6804"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Bevezetés: a gazdaságpolitika jelentősége</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Heyne – Boettke – Prychitko (2004)</w:t>
            </w:r>
          </w:p>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ind w:left="568"/>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gazdaságpolitika elméleti jelentőségének megértése.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2.</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Honnan tudjuk, hogy a gazdaságpolitika és az intézmények tényleg fontosak?</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ind w:left="568"/>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gazdaságpolitika és az intézmények jelentősége, valamint a két rendszer közötti összefüggések megértése.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3.</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országkeresztmetszeti összehasonlítások módszertana</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ind w:left="568"/>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országkeresztmetszeti összehasonlítások statisztikai eszköztárának megismerése és alkalmazása.</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4.</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gazdasági szabadság és mérése</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Czeglédi (2007)</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gazdasági szabadság (EFW) összetett index koncepciójának, alterületeinek valamint mérésének részletes megismerése.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5.</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Lehet-e mérni a jó kormányzást?</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jó kormányzás (WGI) összetett index koncepciójának, alterületeinek valamint mérésének részletes megismerése.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6.</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üzleti élet szabályozása</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Doing Business (DB) összetett index koncepciójának, alterületeinek valamint mérésének megismerése.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7.</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demokrácia jelentősége I.</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demokrácia fogalma, szerepe, gazdasági összefüggései, kapcsolódó kérdéseinek megismerése.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rPr>
          <w:trHeight w:val="167"/>
        </w:trPr>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8.</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demokrácia jelentősége II.</w:t>
            </w:r>
          </w:p>
        </w:tc>
        <w:tc>
          <w:tcPr>
            <w:tcW w:w="2410"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tc>
      </w:tr>
      <w:tr w:rsidR="005E7923" w:rsidRPr="009553FC" w:rsidTr="001D3F73">
        <w:trPr>
          <w:trHeight w:val="166"/>
        </w:trPr>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polgári és politikai szabadság fogalma, összetevői, mérési lehetőségeinek megismerése.</w:t>
            </w:r>
          </w:p>
        </w:tc>
        <w:tc>
          <w:tcPr>
            <w:tcW w:w="2410" w:type="dxa"/>
            <w:vMerge/>
            <w:shd w:val="clear" w:color="auto" w:fill="auto"/>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rPr>
          <w:trHeight w:val="20"/>
        </w:trPr>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9.</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Versengő nézetek a kormányzatról</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1D3F73">
        <w:trPr>
          <w:trHeight w:val="20"/>
        </w:trPr>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állam mérete, feladatai, a gazdaságpolitika minősége, politikai gazdaságtani összefüggések megértése.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rPr>
          <w:trHeight w:val="20"/>
        </w:trPr>
        <w:tc>
          <w:tcPr>
            <w:tcW w:w="524" w:type="dxa"/>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10.</w:t>
            </w:r>
          </w:p>
        </w:tc>
        <w:tc>
          <w:tcPr>
            <w:tcW w:w="6804" w:type="dxa"/>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Nincs oktatás</w:t>
            </w:r>
          </w:p>
        </w:tc>
        <w:tc>
          <w:tcPr>
            <w:tcW w:w="2410" w:type="dxa"/>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1D3F73">
        <w:trPr>
          <w:trHeight w:val="20"/>
        </w:trPr>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11.</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Fiskális föderalizmus</w:t>
            </w:r>
          </w:p>
        </w:tc>
        <w:tc>
          <w:tcPr>
            <w:tcW w:w="2410" w:type="dxa"/>
            <w:vMerge w:val="restart"/>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az előadás anyaga (diák)</w:t>
            </w:r>
          </w:p>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rPr>
          <w:trHeight w:val="345"/>
        </w:trPr>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Fiskális föderalizmus fogalmának, valamint a decentralizáció főbb kérdéseinek megértése.</w:t>
            </w:r>
          </w:p>
        </w:tc>
        <w:tc>
          <w:tcPr>
            <w:tcW w:w="2410" w:type="dxa"/>
            <w:vMerge/>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c>
          <w:tcPr>
            <w:tcW w:w="524" w:type="dxa"/>
            <w:vMerge w:val="restart"/>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12.</w:t>
            </w: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költségvetési hiány politikai gazdaságtana I.</w:t>
            </w:r>
          </w:p>
        </w:tc>
        <w:tc>
          <w:tcPr>
            <w:tcW w:w="2410" w:type="dxa"/>
            <w:vMerge w:val="restart"/>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Mike (2004)</w:t>
            </w:r>
          </w:p>
        </w:tc>
      </w:tr>
      <w:tr w:rsidR="005E7923" w:rsidRPr="009553FC" w:rsidTr="001D3F73">
        <w:tc>
          <w:tcPr>
            <w:tcW w:w="524"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6804"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költségvetési hiány jelentőségének, normatív megközelítéseinek megismerése.</w:t>
            </w:r>
          </w:p>
        </w:tc>
        <w:tc>
          <w:tcPr>
            <w:tcW w:w="2410" w:type="dxa"/>
            <w:vMerge/>
            <w:vAlign w:val="center"/>
          </w:tcPr>
          <w:p w:rsidR="005E7923" w:rsidRPr="009553FC" w:rsidRDefault="005E7923" w:rsidP="005E7923">
            <w:pPr>
              <w:spacing w:after="0" w:line="240" w:lineRule="auto"/>
              <w:jc w:val="both"/>
              <w:rPr>
                <w:rFonts w:ascii="Times New Roman" w:hAnsi="Times New Roman" w:cs="Times New Roman"/>
                <w:sz w:val="20"/>
                <w:szCs w:val="20"/>
              </w:rPr>
            </w:pPr>
          </w:p>
        </w:tc>
      </w:tr>
      <w:tr w:rsidR="005E7923" w:rsidRPr="009553FC" w:rsidTr="001D3F73">
        <w:trPr>
          <w:trHeight w:val="470"/>
        </w:trPr>
        <w:tc>
          <w:tcPr>
            <w:tcW w:w="524" w:type="dxa"/>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13.</w:t>
            </w:r>
          </w:p>
        </w:tc>
        <w:tc>
          <w:tcPr>
            <w:tcW w:w="6804" w:type="dxa"/>
            <w:shd w:val="clear" w:color="auto" w:fill="auto"/>
          </w:tcPr>
          <w:p w:rsidR="005E7923" w:rsidRPr="009553FC" w:rsidRDefault="005E7923" w:rsidP="005E7923">
            <w:pPr>
              <w:tabs>
                <w:tab w:val="left" w:pos="5880"/>
              </w:tabs>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költségvetési hiány politikai gazdaságtana II. TE: A költségvetési hiány és államadósság, mint stratégiai változók szerepének, modelljeinek megismerése.</w:t>
            </w:r>
            <w:r w:rsidRPr="009553FC">
              <w:rPr>
                <w:rFonts w:ascii="Times New Roman" w:hAnsi="Times New Roman" w:cs="Times New Roman"/>
                <w:sz w:val="20"/>
                <w:szCs w:val="20"/>
              </w:rPr>
              <w:tab/>
            </w:r>
          </w:p>
        </w:tc>
        <w:tc>
          <w:tcPr>
            <w:tcW w:w="2410" w:type="dxa"/>
            <w:shd w:val="clear" w:color="auto" w:fill="auto"/>
          </w:tcPr>
          <w:p w:rsidR="005E7923" w:rsidRPr="009553FC" w:rsidRDefault="005E7923" w:rsidP="005E7923">
            <w:pPr>
              <w:tabs>
                <w:tab w:val="left" w:pos="5880"/>
              </w:tabs>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Benczes – Kutasi (2010), 7. fejezet</w:t>
            </w:r>
          </w:p>
        </w:tc>
      </w:tr>
      <w:tr w:rsidR="005E7923" w:rsidRPr="009553FC" w:rsidTr="001D3F73">
        <w:trPr>
          <w:trHeight w:val="289"/>
        </w:trPr>
        <w:tc>
          <w:tcPr>
            <w:tcW w:w="524" w:type="dxa"/>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14.</w:t>
            </w:r>
          </w:p>
        </w:tc>
        <w:tc>
          <w:tcPr>
            <w:tcW w:w="6804" w:type="dxa"/>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Összefoglalás</w:t>
            </w:r>
          </w:p>
        </w:tc>
        <w:tc>
          <w:tcPr>
            <w:tcW w:w="2410" w:type="dxa"/>
            <w:vAlign w:val="center"/>
          </w:tcPr>
          <w:p w:rsidR="005E7923" w:rsidRPr="009553FC" w:rsidRDefault="005E7923" w:rsidP="005E7923">
            <w:pPr>
              <w:spacing w:after="0" w:line="240" w:lineRule="auto"/>
              <w:rPr>
                <w:rFonts w:ascii="Times New Roman" w:hAnsi="Times New Roman" w:cs="Times New Roman"/>
                <w:sz w:val="20"/>
                <w:szCs w:val="20"/>
              </w:rPr>
            </w:pPr>
          </w:p>
        </w:tc>
      </w:tr>
    </w:tbl>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Kereskedelempolitika</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GT_ANGN607-17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International Trade Policy</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8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Világgazdasági és Nemzetközi Kapcsolatok Intézet</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nincs</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K</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 Márkus Ádám</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Tantárgy oktatásába bevont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megismerjék és megértsék a gazdaságpolitika, a külkereskedelmi folyamatok, valamint a külgazdasági politika alapvető funkcióit, determinációit és céljait. További célként szerepel, hogy a modellek segítségével rávilágítsunk a kereskedelempolitikai akciók valódi hatásaira, árnyoldalaira, előnyeire.</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975"/>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jc w:val="both"/>
              <w:rPr>
                <w:rFonts w:ascii="Times New Roman" w:hAnsi="Times New Roman" w:cs="Times New Roman"/>
                <w:b/>
                <w:bCs/>
                <w:sz w:val="20"/>
                <w:szCs w:val="20"/>
              </w:rPr>
            </w:pP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nemzetgazdasági és nemzetközi összefüggések ismerete, a releváns gazdasági szereplőkre, funkciókra és folyamatokra vonatkozó hatások kiértékelése</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modellszerű gondolkodás, elméleti módszerek gyakorlati alkalmazása, gazdaságpolitikai javaslattétel</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konstruktivitás, kritikus gondolkodás, elemzőképesség, fejlődésre törekvés</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döntésképesség, felelősségteljes gondolkodás, gazdasági folyamatok elemzése</w:t>
            </w:r>
          </w:p>
          <w:p w:rsidR="005E7923" w:rsidRPr="009553FC" w:rsidRDefault="005E7923" w:rsidP="005E7923">
            <w:pPr>
              <w:spacing w:after="0" w:line="240" w:lineRule="auto"/>
              <w:ind w:left="720"/>
              <w:rPr>
                <w:rFonts w:ascii="Times New Roman" w:eastAsia="Arial Unicode MS" w:hAnsi="Times New Roman" w:cs="Times New Roman"/>
                <w:b/>
                <w:bCs/>
                <w:sz w:val="20"/>
                <w:szCs w:val="20"/>
              </w:rPr>
            </w:pP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color w:val="000000"/>
                <w:sz w:val="20"/>
                <w:szCs w:val="20"/>
              </w:rPr>
              <w:t>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 Esettanulmányok az aktuális kereskedelempolitikai vitákról.</w:t>
            </w:r>
          </w:p>
        </w:tc>
      </w:tr>
      <w:tr w:rsidR="005E7923" w:rsidRPr="009553FC" w:rsidTr="00DA19C4">
        <w:trPr>
          <w:trHeight w:val="574"/>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Tervezett tanulási tevékenységek, tanítási módszerek</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Modellszerű megvilágítás, számolásos feladatok reális, a valósághoz közelítő példákkal. Esetek kielemzése.</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Félév végi vizsgadolgozat (70%) Házi feladatok (30%)</w:t>
            </w:r>
          </w:p>
          <w:p w:rsidR="005E7923" w:rsidRPr="009553FC" w:rsidRDefault="005E7923" w:rsidP="00DA19C4">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0-59% elégtelen, 60-69% elégséges, 70-79% kö</w:t>
            </w:r>
            <w:r w:rsidR="00DA19C4">
              <w:rPr>
                <w:rFonts w:ascii="Times New Roman" w:hAnsi="Times New Roman" w:cs="Times New Roman"/>
                <w:sz w:val="20"/>
                <w:szCs w:val="20"/>
              </w:rPr>
              <w:t>zepes, 80-89% jó, 90-100% jeles</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Krugman, P.R. – Obstfeld, M. (2003): Nemzetközi gazdaságtan, elmélet és gazdaságpolitika, Panem Kiadó, Budapest</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Krugman, P.R. – Obstfeld, M. – Melitz, M.J. (2018): International Economics, Therory and Policy, 11th Edition, Pearson International Edition, ISBN10: </w:t>
            </w:r>
            <w:r w:rsidRPr="009553FC">
              <w:rPr>
                <w:rFonts w:ascii="Times New Roman" w:hAnsi="Times New Roman" w:cs="Times New Roman"/>
                <w:bCs/>
                <w:sz w:val="20"/>
                <w:szCs w:val="20"/>
                <w:lang w:val="en-US"/>
              </w:rPr>
              <w:t>1-292-21635-2</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Palánkai T. – Kengyel Á. – Kutasi G. – Benczes I. – Nagy S. Gy. (2011): A globális és regionális integráció gazdaságtana, Akadémiai Kiadó, Budapest (kijelölt részek)</w:t>
            </w: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Choi, E. K.—Hartigan, J. C. (eds) (2003): Handbook of International Trade, Blackwell Publishing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Choi, E. K.—Hartigan, J. C. (eds) (2005): Handbook of International Trade, Volume II, Economic and Legal Analyses of Trade Policy and Institutions, Blackwell Publishing</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Cimoli, M.—Dosi, G.—Stiglitz, J. E. (eds) (2009): Industrial Policy and Development – The Political Economy of Capabilities Accumulation, Oxford University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rPr>
              <w:t>Gandolfo, Giancarlo (2013): International Trade Theory and Policy, 2nd Edition, Springer</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Hoekman, B.—Kostecki, M. M. (2001): The Political Economy of the World Trading System – The WTO and Beyond, Second Edition, Oxford University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Kerr, W. A.—Gaisford, James D. (eds) (2007).: Handbook on International Trade Policy, Edward Elgar</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lang w:val="en-US"/>
              </w:rPr>
              <w:lastRenderedPageBreak/>
              <w:t>King, P.—King, S. (eds) (2005): International Economics and International Economic Policy – A Reader, 4th Edition, McGraw-Hill/Irwin</w:t>
            </w:r>
            <w:r w:rsidRPr="009553FC">
              <w:rPr>
                <w:rFonts w:ascii="Times New Roman" w:hAnsi="Times New Roman" w:cs="Times New Roman"/>
                <w:sz w:val="20"/>
                <w:szCs w:val="20"/>
              </w:rPr>
              <w:t xml:space="preserve">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rPr>
              <w:t xml:space="preserve">Lynch, D. A. (2010): Trade and globalization – An introduction to regional trade agreements, </w:t>
            </w:r>
            <w:r w:rsidRPr="009553FC">
              <w:rPr>
                <w:rFonts w:ascii="Times New Roman" w:hAnsi="Times New Roman" w:cs="Times New Roman"/>
                <w:color w:val="231F20"/>
                <w:sz w:val="20"/>
                <w:szCs w:val="20"/>
              </w:rPr>
              <w:t>Rowman &amp; Littlefield Publishers, Inc., Lanham</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Matsushita, M.—Schoenbaum, T. J., Mavroidis, Petros C. (2006): The World Trade Organization – Law, Practice, and Policy, The Oxford International Law Library, Oxford University Press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lang w:val="en-US"/>
              </w:rPr>
            </w:pPr>
            <w:r w:rsidRPr="009553FC">
              <w:rPr>
                <w:rFonts w:ascii="Times New Roman" w:hAnsi="Times New Roman" w:cs="Times New Roman"/>
                <w:sz w:val="20"/>
                <w:szCs w:val="20"/>
                <w:lang w:val="en-US"/>
              </w:rPr>
              <w:t>Trebilcock, M. J.—Howse, R. (2005): The Regulation of International Trade, 3rd Edition, Routledge</w:t>
            </w:r>
          </w:p>
        </w:tc>
      </w:tr>
    </w:tbl>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875"/>
      </w:tblGrid>
      <w:tr w:rsidR="005E7923" w:rsidRPr="009553FC" w:rsidTr="00AA7AA9">
        <w:tc>
          <w:tcPr>
            <w:tcW w:w="9250"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1.</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Bevezetés, kereskedelempolitika tárgyköre</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Követelményrendszer megismerése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2.</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kereskedelempolitika története</w:t>
            </w:r>
          </w:p>
        </w:tc>
      </w:tr>
      <w:tr w:rsidR="005E7923" w:rsidRPr="009553FC" w:rsidTr="00DA19C4">
        <w:tc>
          <w:tcPr>
            <w:tcW w:w="1375" w:type="dxa"/>
            <w:vMerge/>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kereskedelempolitikai fejlődésének megismerése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3.</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kereskedelempolitika eszközei</w:t>
            </w:r>
          </w:p>
        </w:tc>
      </w:tr>
      <w:tr w:rsidR="005E7923" w:rsidRPr="009553FC" w:rsidTr="00DA19C4">
        <w:tc>
          <w:tcPr>
            <w:tcW w:w="1375" w:type="dxa"/>
            <w:vMerge/>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kereskedelempolitika modellezése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4.</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Vámok jóléti hatásának elemzése (kis ország esete)</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Számpéldák a vámok jóléti hatásairól</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5.</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Vámok jóléti hatásának elemzése (nagy ország esete)</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Számpéldák a vámok jóléti hatásairól</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6.</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Exporttámogatások jóléti hatásának elemzése</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Számpéldák az exporttámogatások jóléti hatásairól</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7.</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Mennyiségi korlátozások jóléti hatásának elemzése (kis ország)</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Számpéldák a mennyiségi korlátozások jóléti hatásairól</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8.</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kereskedelempolitika politikai gazdaságtana</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szabadkereskedelembe történő beavatkozás motivációinak, indítékainak megismerése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9.</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Kereskedelempolitika a fejlődő országokban</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fejlődő országok speciális gazdaságpolitikai felfogásainak kiértékelés</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10.</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Kereskedelempolitika a fejlett országokban</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nem tökéletes verseny miatt kialakuló stratégiai kereskedelempolitika megismerése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11.</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Globalizáció, bérek, környezet</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Globalizáció okozta bérkülönbségek, valamint a környezetszennyezés és a fejlettség kapcsolatának megértése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12.</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Esettanulmányok: kereskedelempolitika napjainkban I.</w:t>
            </w:r>
          </w:p>
        </w:tc>
      </w:tr>
      <w:tr w:rsidR="005E7923" w:rsidRPr="009553FC" w:rsidTr="00DA19C4">
        <w:tc>
          <w:tcPr>
            <w:tcW w:w="1375" w:type="dxa"/>
            <w:vMerge/>
            <w:shd w:val="clear" w:color="auto" w:fill="auto"/>
            <w:vAlign w:val="center"/>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Aktuális világkereskedelmi események kielemzése</w:t>
            </w:r>
          </w:p>
        </w:tc>
      </w:tr>
      <w:tr w:rsidR="005E7923" w:rsidRPr="009553FC" w:rsidTr="00DA19C4">
        <w:tc>
          <w:tcPr>
            <w:tcW w:w="1375" w:type="dxa"/>
            <w:vMerge w:val="restart"/>
            <w:shd w:val="clear" w:color="auto" w:fill="auto"/>
            <w:vAlign w:val="center"/>
          </w:tcPr>
          <w:p w:rsidR="005E7923" w:rsidRPr="001F199F" w:rsidRDefault="001F199F" w:rsidP="001F199F">
            <w:pPr>
              <w:pStyle w:val="Listaszerbekezds"/>
              <w:numPr>
                <w:ilvl w:val="0"/>
                <w:numId w:val="60"/>
              </w:numPr>
              <w:jc w:val="right"/>
              <w:rPr>
                <w:sz w:val="20"/>
                <w:szCs w:val="20"/>
              </w:rPr>
            </w:pPr>
            <w:r>
              <w:rPr>
                <w:sz w:val="20"/>
                <w:szCs w:val="20"/>
              </w:rPr>
              <w:t xml:space="preserve"> </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Esettanulmányok: kereskedelempolitika napjainkban II.</w:t>
            </w:r>
          </w:p>
        </w:tc>
      </w:tr>
      <w:tr w:rsidR="005E7923" w:rsidRPr="009553FC" w:rsidTr="00DA19C4">
        <w:tc>
          <w:tcPr>
            <w:tcW w:w="1375" w:type="dxa"/>
            <w:vMerge/>
            <w:shd w:val="clear" w:color="auto" w:fill="auto"/>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Aktuális világkereskedelmi események kielemzése</w:t>
            </w:r>
          </w:p>
        </w:tc>
      </w:tr>
      <w:tr w:rsidR="005E7923" w:rsidRPr="009553FC" w:rsidTr="00DA19C4">
        <w:tc>
          <w:tcPr>
            <w:tcW w:w="1375" w:type="dxa"/>
            <w:vMerge w:val="restart"/>
            <w:shd w:val="clear" w:color="auto" w:fill="auto"/>
            <w:vAlign w:val="center"/>
          </w:tcPr>
          <w:p w:rsidR="005E7923" w:rsidRPr="009553FC" w:rsidRDefault="005E7923" w:rsidP="005E7923">
            <w:pPr>
              <w:spacing w:after="0" w:line="240" w:lineRule="auto"/>
              <w:ind w:left="720"/>
              <w:rPr>
                <w:rFonts w:ascii="Times New Roman" w:hAnsi="Times New Roman" w:cs="Times New Roman"/>
                <w:sz w:val="20"/>
                <w:szCs w:val="20"/>
              </w:rPr>
            </w:pPr>
            <w:r w:rsidRPr="009553FC">
              <w:rPr>
                <w:rFonts w:ascii="Times New Roman" w:hAnsi="Times New Roman" w:cs="Times New Roman"/>
                <w:sz w:val="20"/>
                <w:szCs w:val="20"/>
              </w:rPr>
              <w:t>14.</w:t>
            </w: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Összefoglalás</w:t>
            </w:r>
          </w:p>
        </w:tc>
      </w:tr>
      <w:tr w:rsidR="005E7923" w:rsidRPr="009553FC" w:rsidTr="00DA19C4">
        <w:tc>
          <w:tcPr>
            <w:tcW w:w="1375" w:type="dxa"/>
            <w:vMerge/>
            <w:shd w:val="clear" w:color="auto" w:fill="auto"/>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7875"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kurzus során elhangzott ismeretek rendszerezése, összegzése</w:t>
            </w:r>
          </w:p>
        </w:tc>
      </w:tr>
    </w:tbl>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065BFB" w:rsidRPr="009553FC" w:rsidRDefault="00065BFB">
      <w:pPr>
        <w:spacing w:line="259" w:lineRule="auto"/>
        <w:rPr>
          <w:rFonts w:ascii="Times New Roman" w:hAnsi="Times New Roman" w:cs="Times New Roman"/>
          <w:sz w:val="20"/>
          <w:szCs w:val="20"/>
        </w:rPr>
      </w:pPr>
      <w:r w:rsidRPr="009553FC">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7923" w:rsidRPr="009553FC" w:rsidTr="00AA7AA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Geopolitika</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b/>
                <w:sz w:val="20"/>
                <w:szCs w:val="20"/>
              </w:rPr>
            </w:pPr>
            <w:r w:rsidRPr="009553FC">
              <w:rPr>
                <w:rFonts w:ascii="Times New Roman" w:eastAsia="Arial Unicode MS" w:hAnsi="Times New Roman" w:cs="Times New Roman"/>
                <w:b/>
                <w:sz w:val="20"/>
                <w:szCs w:val="20"/>
              </w:rPr>
              <w:t>GT_ANGN103-17</w:t>
            </w:r>
          </w:p>
        </w:tc>
      </w:tr>
      <w:tr w:rsidR="005E7923" w:rsidRPr="009553FC" w:rsidTr="00AA7AA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Geopolitics</w:t>
            </w: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p>
        </w:tc>
      </w:tr>
      <w:tr w:rsidR="005E7923" w:rsidRPr="009553FC" w:rsidTr="00AA7AA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bCs/>
                <w:sz w:val="20"/>
                <w:szCs w:val="20"/>
              </w:rPr>
            </w:pPr>
          </w:p>
        </w:tc>
      </w:tr>
      <w:tr w:rsidR="005E7923" w:rsidRPr="009553FC" w:rsidTr="00AA7AA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hAnsi="Times New Roman" w:cs="Times New Roman"/>
                <w:sz w:val="20"/>
                <w:szCs w:val="20"/>
              </w:rPr>
            </w:pPr>
            <w:r w:rsidRPr="009553FC">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DE GTK VNKI Európai Integrációs Tanszék</w:t>
            </w:r>
          </w:p>
        </w:tc>
      </w:tr>
      <w:tr w:rsidR="005E7923" w:rsidRPr="009553FC" w:rsidTr="00AA7AA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eastAsia="Arial Unicode MS" w:hAnsi="Times New Roman" w:cs="Times New Roman"/>
                <w:sz w:val="20"/>
                <w:szCs w:val="20"/>
              </w:rPr>
            </w:pPr>
            <w:r w:rsidRPr="009553FC">
              <w:rPr>
                <w:rFonts w:ascii="Times New Roman" w:eastAsia="Arial Unicode MS" w:hAnsi="Times New Roman" w:cs="Times New Roman"/>
                <w:sz w:val="20"/>
                <w:szCs w:val="20"/>
              </w:rPr>
              <w:t>-</w:t>
            </w:r>
          </w:p>
        </w:tc>
      </w:tr>
      <w:tr w:rsidR="005E7923" w:rsidRPr="009553FC" w:rsidTr="00AA7AA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Oktatás nyelve</w:t>
            </w:r>
          </w:p>
        </w:tc>
      </w:tr>
      <w:tr w:rsidR="005E7923" w:rsidRPr="009553FC" w:rsidTr="00AA7AA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Gy</w:t>
            </w:r>
          </w:p>
        </w:tc>
        <w:tc>
          <w:tcPr>
            <w:tcW w:w="855" w:type="dxa"/>
            <w:vMerge w:val="restart"/>
            <w:tcBorders>
              <w:top w:val="single" w:sz="4" w:space="0" w:color="auto"/>
              <w:left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magyar</w:t>
            </w:r>
          </w:p>
        </w:tc>
      </w:tr>
      <w:tr w:rsidR="005E7923" w:rsidRPr="009553FC" w:rsidTr="00AA7AA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sz w:val="20"/>
                <w:szCs w:val="20"/>
              </w:rPr>
            </w:pPr>
          </w:p>
        </w:tc>
      </w:tr>
      <w:tr w:rsidR="005E7923" w:rsidRPr="009553FC" w:rsidTr="00AA7AA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7923" w:rsidRPr="009553FC" w:rsidRDefault="005E7923" w:rsidP="005E7923">
            <w:pPr>
              <w:spacing w:after="0" w:line="240" w:lineRule="auto"/>
              <w:ind w:left="20"/>
              <w:rPr>
                <w:rFonts w:ascii="Times New Roman" w:eastAsia="Arial Unicode MS" w:hAnsi="Times New Roman" w:cs="Times New Roman"/>
                <w:sz w:val="20"/>
                <w:szCs w:val="20"/>
              </w:rPr>
            </w:pPr>
            <w:r w:rsidRPr="009553FC">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Dr.Tőkés Tibor</w:t>
            </w:r>
          </w:p>
        </w:tc>
        <w:tc>
          <w:tcPr>
            <w:tcW w:w="855" w:type="dxa"/>
            <w:tcBorders>
              <w:top w:val="single" w:sz="4" w:space="0" w:color="auto"/>
              <w:left w:val="nil"/>
              <w:bottom w:val="single" w:sz="4" w:space="0" w:color="auto"/>
              <w:right w:val="single" w:sz="4" w:space="0" w:color="auto"/>
            </w:tcBorders>
            <w:vAlign w:val="center"/>
          </w:tcPr>
          <w:p w:rsidR="005E7923" w:rsidRPr="009553FC" w:rsidRDefault="005E7923" w:rsidP="005E7923">
            <w:pPr>
              <w:spacing w:after="0" w:line="240" w:lineRule="auto"/>
              <w:rPr>
                <w:rFonts w:ascii="Times New Roman" w:eastAsia="Arial Unicode MS" w:hAnsi="Times New Roman" w:cs="Times New Roman"/>
                <w:sz w:val="20"/>
                <w:szCs w:val="20"/>
              </w:rPr>
            </w:pPr>
            <w:r w:rsidRPr="009553FC">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7923" w:rsidRPr="009553FC" w:rsidRDefault="005E7923" w:rsidP="005E7923">
            <w:pPr>
              <w:spacing w:after="0" w:line="240" w:lineRule="auto"/>
              <w:jc w:val="center"/>
              <w:rPr>
                <w:rFonts w:ascii="Times New Roman" w:hAnsi="Times New Roman" w:cs="Times New Roman"/>
                <w:b/>
                <w:sz w:val="20"/>
                <w:szCs w:val="20"/>
              </w:rPr>
            </w:pPr>
            <w:r w:rsidRPr="009553FC">
              <w:rPr>
                <w:rFonts w:ascii="Times New Roman" w:hAnsi="Times New Roman" w:cs="Times New Roman"/>
                <w:b/>
                <w:sz w:val="20"/>
                <w:szCs w:val="20"/>
              </w:rPr>
              <w:t>adjunktus</w:t>
            </w:r>
          </w:p>
        </w:tc>
      </w:tr>
      <w:tr w:rsidR="005E7923" w:rsidRPr="009553FC" w:rsidTr="00AA7AA9">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sz w:val="20"/>
                <w:szCs w:val="20"/>
              </w:rPr>
            </w:pPr>
          </w:p>
        </w:tc>
      </w:tr>
      <w:tr w:rsidR="005E7923" w:rsidRPr="009553FC" w:rsidTr="00AA7AA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b/>
                <w:bCs/>
                <w:sz w:val="20"/>
                <w:szCs w:val="20"/>
              </w:rPr>
              <w:t xml:space="preserve">A kurzus célja, </w:t>
            </w:r>
            <w:r w:rsidRPr="009553FC">
              <w:rPr>
                <w:rFonts w:ascii="Times New Roman" w:hAnsi="Times New Roman" w:cs="Times New Roman"/>
                <w:sz w:val="20"/>
                <w:szCs w:val="20"/>
              </w:rPr>
              <w:t>hogy a hallgatók</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kurzus célja, hogy a hallgatók megismerkedjenek az alapvető geopolitikai összefüggésekkel, és otthonosan mozogjanak a világpolitikai történések rendszerében. Emellett a hallgatók a tantárgy keretei között megismerik a geopolitika és a politikai földrajz kapcsolatrendszerét és összefüggéseit. A kollégium célja hogy a hallgatók, képesek legyenek arra, hogy értelmezzék a világpolitikában és a világgazdaság különböző szintjein végbemenő gazdasági, földrajzi folyamatokat, történéseket</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cantSplit/>
          <w:trHeight w:val="1400"/>
        </w:trPr>
        <w:tc>
          <w:tcPr>
            <w:tcW w:w="9939" w:type="dxa"/>
            <w:gridSpan w:val="10"/>
            <w:tcBorders>
              <w:top w:val="single" w:sz="4" w:space="0" w:color="auto"/>
              <w:left w:val="single" w:sz="4" w:space="0" w:color="auto"/>
              <w:right w:val="single" w:sz="4" w:space="0" w:color="000000"/>
            </w:tcBorders>
            <w:vAlign w:val="center"/>
          </w:tcPr>
          <w:p w:rsidR="005E7923" w:rsidRPr="009553FC" w:rsidRDefault="005E7923" w:rsidP="005E7923">
            <w:pPr>
              <w:spacing w:after="0" w:line="240" w:lineRule="auto"/>
              <w:jc w:val="both"/>
              <w:rPr>
                <w:rFonts w:ascii="Times New Roman" w:hAnsi="Times New Roman" w:cs="Times New Roman"/>
                <w:b/>
                <w:bCs/>
                <w:sz w:val="20"/>
                <w:szCs w:val="20"/>
              </w:rPr>
            </w:pPr>
            <w:r w:rsidRPr="009553FC">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7923" w:rsidRPr="009553FC" w:rsidRDefault="005E7923" w:rsidP="005E7923">
            <w:pPr>
              <w:spacing w:after="0" w:line="240" w:lineRule="auto"/>
              <w:jc w:val="both"/>
              <w:rPr>
                <w:rFonts w:ascii="Times New Roman" w:hAnsi="Times New Roman" w:cs="Times New Roman"/>
                <w:b/>
                <w:bCs/>
                <w:sz w:val="20"/>
                <w:szCs w:val="20"/>
              </w:rPr>
            </w:pP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 xml:space="preserve">Tudás: </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 xml:space="preserve">A hallgató a kurzus sikeres teljesítése után rendelkezik a geopolitikához kapcsolódó alapvető fogalmak, elméletek, tények, ismeretével. Emellett elsajátította a szakterülettel kapcsolatos szaknyelvet és kifejezésmódot. Ismeri a világtörténelemben lezajlott legfontosabb geopolitikai eseményeket és azok jelentőségét Ismeri a geopolitika és a geoökonómia kialakulásának történetét, fejlődését eszközrendszerét. Ismeri a geopolitikai és a geoökonómiai elemzés fontosabb lépéseit Átlátja a világban lejátszódó geopolitikai események összefüggéseit. </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Képesség: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Az elsajátított alapismeretek segítségével képes tájékozódni a geopolitikával és a geoökonómiával kapcsolatos folyamatokban. Geopolitikai szempontból képes értékelni és elemezni a világban lejátszódó eseményeket. A tanult elméletek és ismeretek alkalmazásával tényeket és alapvető összefüggéseket képes feltárni, rendszerezni és elemezni, Önálló következtetéseket, kritikai észrevételeket fogalmaz meg a gazdasággal illetve annak fejlődésével kapcsolatban geopolitikai és geoökonómiai szempontból.</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Attitűd:</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Munkája során képes a geopolitikával és a geoökonómiával kapcsolatos változások illetve újdonságok befogadására illetve szakterületébe való beépítésére. Törekszik az elsajátított ismeretek figyelembevételére illetve a szakterületéhez szükséges geopolitikai, geoökonómiai információk figyelemmel kísérésére és ezen információk fölhasználására</w:t>
            </w:r>
          </w:p>
          <w:p w:rsidR="005E7923" w:rsidRPr="009553FC" w:rsidRDefault="005E7923" w:rsidP="005E7923">
            <w:pPr>
              <w:spacing w:after="0" w:line="240" w:lineRule="auto"/>
              <w:ind w:left="402"/>
              <w:jc w:val="both"/>
              <w:rPr>
                <w:rFonts w:ascii="Times New Roman" w:hAnsi="Times New Roman" w:cs="Times New Roman"/>
                <w:i/>
                <w:sz w:val="20"/>
                <w:szCs w:val="20"/>
              </w:rPr>
            </w:pPr>
            <w:r w:rsidRPr="009553FC">
              <w:rPr>
                <w:rFonts w:ascii="Times New Roman" w:hAnsi="Times New Roman" w:cs="Times New Roman"/>
                <w:i/>
                <w:sz w:val="20"/>
                <w:szCs w:val="20"/>
              </w:rPr>
              <w:t>Autonómia és felelősség:</w:t>
            </w: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Önállóan képes az elsajátított ismeretek alapján a világban lejátszódó geopolitikai és geoökonómiai történésekkel kapcsolatos véleményalkotásra. Döntései későbbi munkája során ezeket az ismereteket felhasználja.</w:t>
            </w:r>
          </w:p>
          <w:p w:rsidR="005E7923" w:rsidRPr="009553FC" w:rsidRDefault="005E7923" w:rsidP="005E7923">
            <w:pPr>
              <w:spacing w:after="0" w:line="240" w:lineRule="auto"/>
              <w:ind w:left="720"/>
              <w:rPr>
                <w:rFonts w:ascii="Times New Roman" w:eastAsia="Arial Unicode MS" w:hAnsi="Times New Roman" w:cs="Times New Roman"/>
                <w:b/>
                <w:bCs/>
                <w:sz w:val="20"/>
                <w:szCs w:val="20"/>
              </w:rPr>
            </w:pPr>
          </w:p>
        </w:tc>
      </w:tr>
      <w:tr w:rsidR="005E7923" w:rsidRPr="009553FC" w:rsidTr="00AA7AA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 kurzus rövid tartalma, témakörei</w:t>
            </w:r>
          </w:p>
          <w:p w:rsidR="005E7923" w:rsidRPr="009553FC" w:rsidRDefault="005E7923" w:rsidP="005E7923">
            <w:pPr>
              <w:spacing w:after="0" w:line="240" w:lineRule="auto"/>
              <w:jc w:val="both"/>
              <w:rPr>
                <w:rFonts w:ascii="Times New Roman" w:hAnsi="Times New Roman" w:cs="Times New Roman"/>
                <w:sz w:val="20"/>
                <w:szCs w:val="20"/>
              </w:rPr>
            </w:pPr>
          </w:p>
          <w:p w:rsidR="005E7923" w:rsidRPr="009553FC" w:rsidRDefault="005E7923" w:rsidP="005E7923">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9553FC">
              <w:rPr>
                <w:rFonts w:ascii="Times New Roman" w:hAnsi="Times New Roman" w:cs="Times New Roman"/>
                <w:sz w:val="20"/>
                <w:szCs w:val="20"/>
              </w:rPr>
              <w:t>A politikai földrajz, és a geopolitika rövid története. Nemzeti geopolitikai iskolák, és a magyar politikai földrajz. Politika, politikai földrajz, geopolitika. Friedrich Ratzel – a politikai földrajz megteremtője. Rudolf Kjellén és a geopolitika. Az állam politikai földrajzi értelmezése. A hegemón ciklusok. A hidegháború geopolitikája. Az új világrend és a geopolitika 90-es években. Francis Fukuyama és a „A Történelem vége”Samuel P.Huntington, és a „A civilizációk összecsapása és az új világrend”. A geoökonómia. Harvey államelmélete és a kapitalizmus geopolitikája. Az új Európa „megrajzolása”, Európa és az Európai Unió a ’90-es évektől napjainkig. A geopolitikai folyamatok napjainkban. Magyarország geopolitikai és geoökonómiai helyzete.</w:t>
            </w:r>
          </w:p>
          <w:p w:rsidR="005E7923" w:rsidRPr="009553FC" w:rsidRDefault="005E7923" w:rsidP="005E7923">
            <w:pPr>
              <w:spacing w:after="0" w:line="240" w:lineRule="auto"/>
              <w:ind w:right="138"/>
              <w:jc w:val="both"/>
              <w:rPr>
                <w:rFonts w:ascii="Times New Roman" w:hAnsi="Times New Roman" w:cs="Times New Roman"/>
                <w:sz w:val="20"/>
                <w:szCs w:val="20"/>
              </w:rPr>
            </w:pPr>
          </w:p>
        </w:tc>
      </w:tr>
      <w:tr w:rsidR="005E7923" w:rsidRPr="009553FC" w:rsidTr="00AA7AA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lastRenderedPageBreak/>
              <w:t>Tervezett tanulási tevékenységek, tanítási módszerek</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A félév során a témával kapcsolatban hallgatók számára 14 gyakorlati foglalkozás megtartására kerül sor, az e foglalkozásokon felhasznált anyagokat hallgatók a félév során megkapják, azokat a szakirodalmakkal együtt felhasználhatják a felkészüléshez. Az alkalmak során a téma ismertetése és bemutatása közben a hallgatók aktívan részt vesznek az órán. Az egyes témakörök külön a hallgatókkal is megvitatásra kerülnek.</w:t>
            </w: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Értékelés</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A félév zárthelyi dolgozattal zárul. A hallgatók e zárthelyi dolgozattal adnak számot a félévben megszerzett tudásukról. Az érdemjegy megállapítása: 0-50% elégtelen (1), 51-63% elégséges (2), 64-76% közepes (3), 77-88% jó (4), 89-100% jeles (5). </w:t>
            </w:r>
          </w:p>
          <w:p w:rsidR="005E7923" w:rsidRPr="009553FC" w:rsidRDefault="005E7923" w:rsidP="005E7923">
            <w:pPr>
              <w:spacing w:after="0" w:line="240" w:lineRule="auto"/>
              <w:rPr>
                <w:rFonts w:ascii="Times New Roman" w:hAnsi="Times New Roman" w:cs="Times New Roman"/>
                <w:sz w:val="20"/>
                <w:szCs w:val="20"/>
              </w:rPr>
            </w:pPr>
          </w:p>
        </w:tc>
      </w:tr>
      <w:tr w:rsidR="005E7923" w:rsidRPr="009553FC" w:rsidTr="00AA7AA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Kötelező szakirodalom:</w:t>
            </w:r>
          </w:p>
          <w:p w:rsidR="005E7923" w:rsidRPr="009553FC" w:rsidRDefault="005E7923" w:rsidP="00065BFB">
            <w:pPr>
              <w:numPr>
                <w:ilvl w:val="0"/>
                <w:numId w:val="70"/>
              </w:numPr>
              <w:shd w:val="clear" w:color="auto" w:fill="E5DFEC"/>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Szilágyi István (2015): Geopolitika, IDR Publikon Kiadó, Pécs, p.254. ISBN: 9786155001741</w:t>
            </w:r>
          </w:p>
          <w:p w:rsidR="005E7923" w:rsidRPr="009553FC" w:rsidRDefault="005E7923" w:rsidP="00065BFB">
            <w:pPr>
              <w:numPr>
                <w:ilvl w:val="0"/>
                <w:numId w:val="70"/>
              </w:numPr>
              <w:shd w:val="clear" w:color="auto" w:fill="E5DFEC"/>
              <w:suppressAutoHyphens/>
              <w:autoSpaceDE w:val="0"/>
              <w:spacing w:after="0" w:line="240" w:lineRule="auto"/>
              <w:ind w:right="113"/>
              <w:jc w:val="both"/>
              <w:rPr>
                <w:rFonts w:ascii="Times New Roman" w:hAnsi="Times New Roman" w:cs="Times New Roman"/>
                <w:sz w:val="20"/>
                <w:szCs w:val="20"/>
              </w:rPr>
            </w:pPr>
            <w:r w:rsidRPr="009553FC">
              <w:rPr>
                <w:rFonts w:ascii="Times New Roman" w:hAnsi="Times New Roman" w:cs="Times New Roman"/>
                <w:sz w:val="20"/>
                <w:szCs w:val="20"/>
              </w:rPr>
              <w:t>Mező Ferenc (2003): A politikai földrajz alapjai, Debreceni Egyetem Kossuth Egyetemi Kiadója, Debrecen, p. 390 Egyetemi Jegyzet 03-217</w:t>
            </w:r>
          </w:p>
          <w:p w:rsidR="005E7923" w:rsidRPr="009553FC" w:rsidRDefault="00642508" w:rsidP="00642508">
            <w:pPr>
              <w:shd w:val="clear" w:color="auto" w:fill="E5DFEC"/>
              <w:suppressAutoHyphens/>
              <w:autoSpaceDE w:val="0"/>
              <w:spacing w:after="0" w:line="240" w:lineRule="auto"/>
              <w:ind w:left="417" w:right="113"/>
              <w:jc w:val="both"/>
              <w:rPr>
                <w:rFonts w:ascii="Times New Roman" w:hAnsi="Times New Roman" w:cs="Times New Roman"/>
                <w:sz w:val="20"/>
                <w:szCs w:val="20"/>
              </w:rPr>
            </w:pPr>
            <w:r>
              <w:rPr>
                <w:rFonts w:ascii="Times New Roman" w:hAnsi="Times New Roman" w:cs="Times New Roman"/>
                <w:sz w:val="20"/>
                <w:szCs w:val="20"/>
              </w:rPr>
              <w:t>2. A gyakorlat anyagai</w:t>
            </w:r>
          </w:p>
          <w:p w:rsidR="005E7923" w:rsidRPr="009553FC" w:rsidRDefault="005E7923" w:rsidP="005E7923">
            <w:pPr>
              <w:spacing w:after="0" w:line="240" w:lineRule="auto"/>
              <w:rPr>
                <w:rFonts w:ascii="Times New Roman" w:hAnsi="Times New Roman" w:cs="Times New Roman"/>
                <w:b/>
                <w:bCs/>
                <w:sz w:val="20"/>
                <w:szCs w:val="20"/>
              </w:rPr>
            </w:pPr>
            <w:r w:rsidRPr="009553FC">
              <w:rPr>
                <w:rFonts w:ascii="Times New Roman" w:hAnsi="Times New Roman" w:cs="Times New Roman"/>
                <w:b/>
                <w:bCs/>
                <w:sz w:val="20"/>
                <w:szCs w:val="20"/>
              </w:rPr>
              <w:t>Ajánlott szakirodalom:</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Bernek Ágnes(2002): A globális világ politikai földrajza, Nemzeti Tankönyvkiadó, Budapest, p. 436. ISBN 963 19 25269 </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Cohen, Saul Bernard (2014): Geopolitics: The Geography of International Relations, Rowman &amp; Littlefield Publishers, p.504. ISBN-10: 1442223502, ISBN-13: 978-1442223509</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 xml:space="preserve">Dalby, S. and Tuathail, G. Ó (1998) </w:t>
            </w:r>
            <w:r w:rsidRPr="009553FC">
              <w:rPr>
                <w:rFonts w:ascii="Times New Roman" w:hAnsi="Times New Roman" w:cs="Times New Roman"/>
                <w:i/>
                <w:iCs/>
                <w:sz w:val="20"/>
                <w:szCs w:val="20"/>
              </w:rPr>
              <w:t>Rethinking Geopolitics</w:t>
            </w:r>
            <w:r w:rsidRPr="009553FC">
              <w:rPr>
                <w:rFonts w:ascii="Times New Roman" w:hAnsi="Times New Roman" w:cs="Times New Roman"/>
                <w:sz w:val="20"/>
                <w:szCs w:val="20"/>
              </w:rPr>
              <w:t>. Routledge, p.352. ISBN-13: 978-0415172516, ISBN-10: 0415172519</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Fischer F. (2005): A kétpólusú világ 1945-1989: Tankönyv és atlasz. Dialóg Campus, Pécs, 396 p.</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Huntington, S. P. (1999): A civilizációk összecsapása és a világrend átalakulása. Európa Kiadó, Budapest, 646 p</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Lacoste, Yves (2012): Géopolitique, la longue histoire d’aujourd’hui. Larousse, Paris, p.320. EAN 978-2035876539, ISBN 9782035876539</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Mészáros R. et. al. (2010): A globális gazdaság földrajzi dimenziói. Akadémiai Kiadó, Budapest, 391 p.</w:t>
            </w:r>
          </w:p>
          <w:p w:rsidR="005E7923" w:rsidRPr="009553FC" w:rsidRDefault="005E7923" w:rsidP="005E7923">
            <w:pPr>
              <w:shd w:val="clear" w:color="auto" w:fill="E5DFEC"/>
              <w:suppressAutoHyphens/>
              <w:autoSpaceDE w:val="0"/>
              <w:spacing w:after="0" w:line="240" w:lineRule="auto"/>
              <w:ind w:left="417" w:right="113"/>
              <w:rPr>
                <w:rFonts w:ascii="Times New Roman" w:hAnsi="Times New Roman" w:cs="Times New Roman"/>
                <w:sz w:val="20"/>
                <w:szCs w:val="20"/>
              </w:rPr>
            </w:pPr>
            <w:r w:rsidRPr="009553FC">
              <w:rPr>
                <w:rFonts w:ascii="Times New Roman" w:hAnsi="Times New Roman" w:cs="Times New Roman"/>
                <w:sz w:val="20"/>
                <w:szCs w:val="20"/>
              </w:rPr>
              <w:t>Rosière, Stéphane (2007): Géographie politique et géopolitique, Ellipses, Paris, ISBN 10: 2729832130, ISBN 13:9782729832131 p.426</w:t>
            </w:r>
          </w:p>
        </w:tc>
      </w:tr>
    </w:tbl>
    <w:p w:rsidR="001F199F" w:rsidRDefault="001F199F" w:rsidP="005E7923">
      <w:pPr>
        <w:spacing w:after="0" w:line="240" w:lineRule="auto"/>
        <w:rPr>
          <w:rFonts w:ascii="Times New Roman" w:hAnsi="Times New Roman" w:cs="Times New Roman"/>
          <w:sz w:val="20"/>
          <w:szCs w:val="20"/>
        </w:rPr>
      </w:pPr>
    </w:p>
    <w:p w:rsidR="005E7923" w:rsidRPr="009553FC" w:rsidRDefault="005E7923" w:rsidP="005E7923">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00"/>
      </w:tblGrid>
      <w:tr w:rsidR="005E7923" w:rsidRPr="009553FC" w:rsidTr="00AA7AA9">
        <w:tc>
          <w:tcPr>
            <w:tcW w:w="9250" w:type="dxa"/>
            <w:gridSpan w:val="2"/>
            <w:shd w:val="clear" w:color="auto" w:fill="auto"/>
          </w:tcPr>
          <w:p w:rsidR="005E7923" w:rsidRPr="009553FC" w:rsidRDefault="005E7923" w:rsidP="005E7923">
            <w:pPr>
              <w:spacing w:after="0" w:line="240" w:lineRule="auto"/>
              <w:jc w:val="center"/>
              <w:rPr>
                <w:rFonts w:ascii="Times New Roman" w:hAnsi="Times New Roman" w:cs="Times New Roman"/>
                <w:sz w:val="20"/>
                <w:szCs w:val="20"/>
              </w:rPr>
            </w:pPr>
            <w:r w:rsidRPr="009553FC">
              <w:rPr>
                <w:rFonts w:ascii="Times New Roman" w:hAnsi="Times New Roman" w:cs="Times New Roman"/>
                <w:sz w:val="20"/>
                <w:szCs w:val="20"/>
              </w:rPr>
              <w:t>Heti bontott tematika</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Politika, politikai földrajz, geopolitika</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gyakorlati foglakozáson a hallgatók megismerik a geopolitika, a geoökonómia és a politikai földrajz alapfogalmait és kapcsolatrendszerét.</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2</w:t>
            </w:r>
          </w:p>
        </w:tc>
        <w:tc>
          <w:tcPr>
            <w:tcW w:w="8300" w:type="dxa"/>
            <w:shd w:val="clear" w:color="auto" w:fill="auto"/>
          </w:tcPr>
          <w:p w:rsidR="005E7923" w:rsidRPr="009553FC" w:rsidRDefault="005E7923" w:rsidP="005E7923">
            <w:pPr>
              <w:tabs>
                <w:tab w:val="left" w:pos="433"/>
              </w:tabs>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politikai földrajz, és a geopolitika rövid története</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hallgatók a gyakorlat során megismerkednek </w:t>
            </w:r>
            <w:r w:rsidRPr="009553FC">
              <w:rPr>
                <w:rFonts w:ascii="Times New Roman" w:hAnsi="Times New Roman" w:cs="Times New Roman"/>
                <w:bCs/>
                <w:sz w:val="20"/>
                <w:szCs w:val="20"/>
              </w:rPr>
              <w:t xml:space="preserve">a politikai földrajz és a geopolitika megalapozóival: Niccolo Machiavelli, Jean Bodin, </w:t>
            </w:r>
            <w:r w:rsidRPr="009553FC">
              <w:rPr>
                <w:rFonts w:ascii="Times New Roman" w:hAnsi="Times New Roman" w:cs="Times New Roman"/>
                <w:sz w:val="20"/>
                <w:szCs w:val="20"/>
              </w:rPr>
              <w:t>Thomas Hobbes, Charles-Louis de Montesquieu, Jean-Jacques Rousseau, Immanuel Kant, Friedrich Hegel, Auguste Comte</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3</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politikai földrajz, és a geopolitika rövid története II.</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Az alkalom során a hallgatók betekintést nyernek Friedrich Ratzel – a politikai földrajz megteremtőjének (Föld és ember, Politikai Földrajz) és Rudolf Kjellén a geopolitika megalapozójának (Nagyhatalmak, Az állam, mint életforma) munkásságába, megismerik a hozzájuk kapcsolható elméleteket és azok hatásait korunk geopolitikájára.</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4</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Nemzeti geopolitikai iskolák, és a magyar politikai földrajz I</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 gyakorlat során megismerik a két világháború közötti geopolitikai iskolák eredményeit, és legfontosabb elméleteit valamint a világ és Európa korabeli geopolitikai viszonyaival. [Amerikai geopolitikai iskola (Monroe-elv, Manifest-destiny, Mahan-elv). Brit geopolitikai iskola és Sir Halford Mackinder. A német geopolitikai iskola (Karl Haushofer, a Páneszmék Geopolitikája, A világpolitika ma). A francia geopolitikai iskola (P.Vidal de la Blache: La France de l’Est, André Siegfried, Jacques Ancel )]</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5</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Nemzeti geopolitikai iskolák, és a magyar politikai földrajz II</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foglalkozás alkalmával a hallgatók megismerkednek a két világháború közötti magyar politikai földrajzzal és legfontosabb képviselőivel valamint Magyarország korabeli geopolitikai helyzetével. </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6</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állam politikai földrajzi értelmezése</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A gyakorlati foglakozás alkalmával a hallgatók megismerkednek a klasszikus és a modern állam meghatározásával, az állam, nemzet, nemzetállam fogalmakkal. Az államok fejlődésével. A területiséghez kapcsolódó fogalmakkal valamint az államformákkal a monarchiától a köztársaságig. Az állam határaival.</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lastRenderedPageBreak/>
              <w:t>7</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hegemón ciklusok</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 xml:space="preserve">TE: A gyakorlati foglakozáson a hallgatók megismerik a hegemónia geopolitikai fogalmát illetve az egyes szerzők szerinti hegemón ciklusokat. </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8</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hidegháború geopolitikája I-II</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alkalom során a hallgatók betekintést nyernek a hidegháború időszakának geopolitikai eseményeibe. Saul Bernard Cohen fölosztása alapján megismerik a hidegháború három ciklusát.</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9</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új világrend és a geopolitika 90-es években</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foglalkozás alkalmával a hallgatók megismerkednek Z. Brzezinski, S.B.Cohen, P. Kenedy, G. Ó Tuathail, Bernek Á., Szilágyi I. munkáival illetve a 90-es évek geopolitikai átalakulásával</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10</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 Geoökonómia</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 gyakorlat során gyakorlati példákon keresztül megismerik Edward Luttwak és Pascal Lorot geoökonómiáját, a geoökonómia kialakulását, az amerikai és a francia geoökonómia legújabb eredményeit.</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11</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Francis Fukuyama és a „A Történelem vége”Samuel P.Huntington, és a „A civilizációk összecsapása és az új világrend”</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Az alkalom során a hallgatók megismerkednek F.Fukuyama és S.P.Huntington két legjelentősebb munkájával és hatásukkal korunk geopolitikai gondolkodására.</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12</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Harvey államelmélete és a kapitalizmus geopolitikája</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foglalkozás alkalmával a hallgatók megismerkednek a kapitalizmus geopolitikájával.</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13</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Az új Európa „megrajzolása”, Európa és az Európai Unió a ’90-es évektől napjainkig</w:t>
            </w:r>
          </w:p>
        </w:tc>
      </w:tr>
      <w:tr w:rsidR="005E7923" w:rsidRPr="009553FC" w:rsidTr="00642508">
        <w:tc>
          <w:tcPr>
            <w:tcW w:w="950" w:type="dxa"/>
            <w:vMerge/>
            <w:shd w:val="clear" w:color="auto" w:fill="auto"/>
          </w:tcPr>
          <w:p w:rsidR="005E7923" w:rsidRPr="001F199F" w:rsidRDefault="005E7923" w:rsidP="001F199F">
            <w:pPr>
              <w:ind w:left="360"/>
              <w:rPr>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hallgatók a gyakorlat során megismerik az Európai Unió illetve Európa jelenlegi geopolitikai és geoökonómiai helyzetét.</w:t>
            </w:r>
          </w:p>
        </w:tc>
      </w:tr>
      <w:tr w:rsidR="005E7923" w:rsidRPr="009553FC" w:rsidTr="00642508">
        <w:tc>
          <w:tcPr>
            <w:tcW w:w="950" w:type="dxa"/>
            <w:vMerge w:val="restart"/>
            <w:shd w:val="clear" w:color="auto" w:fill="auto"/>
          </w:tcPr>
          <w:p w:rsidR="005E7923" w:rsidRPr="001F199F" w:rsidRDefault="001F199F" w:rsidP="001F199F">
            <w:pPr>
              <w:ind w:left="360"/>
              <w:rPr>
                <w:sz w:val="20"/>
                <w:szCs w:val="20"/>
              </w:rPr>
            </w:pPr>
            <w:r>
              <w:rPr>
                <w:sz w:val="20"/>
                <w:szCs w:val="20"/>
              </w:rPr>
              <w:t>14</w:t>
            </w: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Magyarország geopolitikai és geoökonómiai helyzete</w:t>
            </w:r>
          </w:p>
        </w:tc>
      </w:tr>
      <w:tr w:rsidR="005E7923" w:rsidRPr="009553FC" w:rsidTr="00642508">
        <w:trPr>
          <w:trHeight w:val="70"/>
        </w:trPr>
        <w:tc>
          <w:tcPr>
            <w:tcW w:w="950" w:type="dxa"/>
            <w:vMerge/>
            <w:shd w:val="clear" w:color="auto" w:fill="auto"/>
          </w:tcPr>
          <w:p w:rsidR="005E7923" w:rsidRPr="009553FC" w:rsidRDefault="005E7923" w:rsidP="0080448E">
            <w:pPr>
              <w:numPr>
                <w:ilvl w:val="0"/>
                <w:numId w:val="72"/>
              </w:numPr>
              <w:spacing w:after="0" w:line="240" w:lineRule="auto"/>
              <w:rPr>
                <w:rFonts w:ascii="Times New Roman" w:hAnsi="Times New Roman" w:cs="Times New Roman"/>
                <w:sz w:val="20"/>
                <w:szCs w:val="20"/>
              </w:rPr>
            </w:pPr>
          </w:p>
        </w:tc>
        <w:tc>
          <w:tcPr>
            <w:tcW w:w="8300" w:type="dxa"/>
            <w:shd w:val="clear" w:color="auto" w:fill="auto"/>
          </w:tcPr>
          <w:p w:rsidR="005E7923" w:rsidRPr="009553FC" w:rsidRDefault="005E7923" w:rsidP="005E7923">
            <w:pPr>
              <w:spacing w:after="0" w:line="240" w:lineRule="auto"/>
              <w:jc w:val="both"/>
              <w:rPr>
                <w:rFonts w:ascii="Times New Roman" w:hAnsi="Times New Roman" w:cs="Times New Roman"/>
                <w:sz w:val="20"/>
                <w:szCs w:val="20"/>
              </w:rPr>
            </w:pPr>
            <w:r w:rsidRPr="009553FC">
              <w:rPr>
                <w:rFonts w:ascii="Times New Roman" w:hAnsi="Times New Roman" w:cs="Times New Roman"/>
                <w:sz w:val="20"/>
                <w:szCs w:val="20"/>
              </w:rPr>
              <w:t>TE: A gyakorlati foglakozáson a hallgatók megismerik Magyarország geopolitikai és geoökonómiai helyzetét</w:t>
            </w:r>
          </w:p>
        </w:tc>
      </w:tr>
    </w:tbl>
    <w:p w:rsidR="005E7923" w:rsidRPr="009553FC" w:rsidRDefault="005E7923" w:rsidP="005E7923">
      <w:pPr>
        <w:spacing w:after="0" w:line="240" w:lineRule="auto"/>
        <w:rPr>
          <w:rFonts w:ascii="Times New Roman" w:hAnsi="Times New Roman" w:cs="Times New Roman"/>
          <w:sz w:val="20"/>
          <w:szCs w:val="20"/>
        </w:rPr>
      </w:pPr>
      <w:r w:rsidRPr="009553FC">
        <w:rPr>
          <w:rFonts w:ascii="Times New Roman" w:hAnsi="Times New Roman" w:cs="Times New Roman"/>
          <w:sz w:val="20"/>
          <w:szCs w:val="20"/>
        </w:rPr>
        <w:t>*TE tanulási eredmények</w:t>
      </w:r>
    </w:p>
    <w:p w:rsidR="007D4792" w:rsidRPr="009553FC" w:rsidRDefault="007D4792" w:rsidP="005E7923">
      <w:pPr>
        <w:spacing w:after="0" w:line="240" w:lineRule="auto"/>
        <w:rPr>
          <w:rFonts w:ascii="Times New Roman" w:hAnsi="Times New Roman" w:cs="Times New Roman"/>
          <w:sz w:val="20"/>
          <w:szCs w:val="20"/>
        </w:rPr>
      </w:pPr>
    </w:p>
    <w:sectPr w:rsidR="007D4792" w:rsidRPr="009553FC" w:rsidSect="00C46569">
      <w:footerReference w:type="default" r:id="rId19"/>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D8" w:rsidRDefault="00AA69D8" w:rsidP="009E5C2D">
      <w:pPr>
        <w:spacing w:after="0" w:line="240" w:lineRule="auto"/>
      </w:pPr>
      <w:r>
        <w:separator/>
      </w:r>
    </w:p>
  </w:endnote>
  <w:endnote w:type="continuationSeparator" w:id="0">
    <w:p w:rsidR="00AA69D8" w:rsidRDefault="00AA69D8" w:rsidP="009E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OOFOA+CGTimes,Bold">
    <w:altName w:val="Times New Roman"/>
    <w:panose1 w:val="00000000000000000000"/>
    <w:charset w:val="00"/>
    <w:family w:val="roman"/>
    <w:notTrueType/>
    <w:pitch w:val="default"/>
    <w:sig w:usb0="00000003" w:usb1="00000000" w:usb2="00000000" w:usb3="00000000" w:csb0="00000001" w:csb1="00000000"/>
  </w:font>
  <w:font w:name="TimesNewRomanFélkövér">
    <w:altName w:val="Times New Roman"/>
    <w:charset w:val="00"/>
    <w:family w:val="auto"/>
    <w:pitch w:val="default"/>
  </w:font>
  <w:font w:name="Sabo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254663"/>
      <w:docPartObj>
        <w:docPartGallery w:val="Page Numbers (Bottom of Page)"/>
        <w:docPartUnique/>
      </w:docPartObj>
    </w:sdtPr>
    <w:sdtEndPr>
      <w:rPr>
        <w:rFonts w:ascii="Times New Roman" w:hAnsi="Times New Roman" w:cs="Times New Roman"/>
        <w:sz w:val="20"/>
      </w:rPr>
    </w:sdtEndPr>
    <w:sdtContent>
      <w:p w:rsidR="009E5C2D" w:rsidRPr="009E5C2D" w:rsidRDefault="009E5C2D">
        <w:pPr>
          <w:pStyle w:val="llb"/>
          <w:jc w:val="center"/>
          <w:rPr>
            <w:rFonts w:ascii="Times New Roman" w:hAnsi="Times New Roman" w:cs="Times New Roman"/>
            <w:sz w:val="20"/>
          </w:rPr>
        </w:pPr>
        <w:r w:rsidRPr="009E5C2D">
          <w:rPr>
            <w:rFonts w:ascii="Times New Roman" w:hAnsi="Times New Roman" w:cs="Times New Roman"/>
            <w:sz w:val="20"/>
          </w:rPr>
          <w:fldChar w:fldCharType="begin"/>
        </w:r>
        <w:r w:rsidRPr="009E5C2D">
          <w:rPr>
            <w:rFonts w:ascii="Times New Roman" w:hAnsi="Times New Roman" w:cs="Times New Roman"/>
            <w:sz w:val="20"/>
          </w:rPr>
          <w:instrText>PAGE   \* MERGEFORMAT</w:instrText>
        </w:r>
        <w:r w:rsidRPr="009E5C2D">
          <w:rPr>
            <w:rFonts w:ascii="Times New Roman" w:hAnsi="Times New Roman" w:cs="Times New Roman"/>
            <w:sz w:val="20"/>
          </w:rPr>
          <w:fldChar w:fldCharType="separate"/>
        </w:r>
        <w:r w:rsidR="004A3502">
          <w:rPr>
            <w:rFonts w:ascii="Times New Roman" w:hAnsi="Times New Roman" w:cs="Times New Roman"/>
            <w:noProof/>
            <w:sz w:val="20"/>
          </w:rPr>
          <w:t>1</w:t>
        </w:r>
        <w:r w:rsidRPr="009E5C2D">
          <w:rPr>
            <w:rFonts w:ascii="Times New Roman" w:hAnsi="Times New Roman" w:cs="Times New Roman"/>
            <w:sz w:val="20"/>
          </w:rPr>
          <w:fldChar w:fldCharType="end"/>
        </w:r>
      </w:p>
    </w:sdtContent>
  </w:sdt>
  <w:p w:rsidR="009E5C2D" w:rsidRDefault="009E5C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D8" w:rsidRDefault="00AA69D8" w:rsidP="009E5C2D">
      <w:pPr>
        <w:spacing w:after="0" w:line="240" w:lineRule="auto"/>
      </w:pPr>
      <w:r>
        <w:separator/>
      </w:r>
    </w:p>
  </w:footnote>
  <w:footnote w:type="continuationSeparator" w:id="0">
    <w:p w:rsidR="00AA69D8" w:rsidRDefault="00AA69D8" w:rsidP="009E5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 w15:restartNumberingAfterBreak="0">
    <w:nsid w:val="049D362E"/>
    <w:multiLevelType w:val="hybridMultilevel"/>
    <w:tmpl w:val="65409C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8F3F1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262D2"/>
    <w:multiLevelType w:val="hybridMultilevel"/>
    <w:tmpl w:val="B4C8FB9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0A9B03C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C64C5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424142"/>
    <w:multiLevelType w:val="hybridMultilevel"/>
    <w:tmpl w:val="AA1A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E82188"/>
    <w:multiLevelType w:val="hybridMultilevel"/>
    <w:tmpl w:val="097AE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4C041F"/>
    <w:multiLevelType w:val="hybridMultilevel"/>
    <w:tmpl w:val="7C424BD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100B2D6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06519E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D5786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1760CA1"/>
    <w:multiLevelType w:val="hybridMultilevel"/>
    <w:tmpl w:val="82F8DE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1AB763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261581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4F23A3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7971E8E"/>
    <w:multiLevelType w:val="hybridMultilevel"/>
    <w:tmpl w:val="1F2ADC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E671531"/>
    <w:multiLevelType w:val="hybridMultilevel"/>
    <w:tmpl w:val="33DC0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F42707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F715C3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F867F7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0576BE1"/>
    <w:multiLevelType w:val="hybridMultilevel"/>
    <w:tmpl w:val="45505BDE"/>
    <w:lvl w:ilvl="0" w:tplc="97341C5E">
      <w:start w:val="1"/>
      <w:numFmt w:val="bullet"/>
      <w:lvlText w:val=""/>
      <w:lvlJc w:val="left"/>
      <w:pPr>
        <w:tabs>
          <w:tab w:val="num" w:pos="720"/>
        </w:tabs>
        <w:ind w:left="720" w:hanging="360"/>
      </w:pPr>
      <w:rPr>
        <w:rFonts w:ascii="Wingdings" w:hAnsi="Wingdings" w:hint="default"/>
      </w:rPr>
    </w:lvl>
    <w:lvl w:ilvl="1" w:tplc="B73ACB3E" w:tentative="1">
      <w:start w:val="1"/>
      <w:numFmt w:val="bullet"/>
      <w:lvlText w:val=""/>
      <w:lvlJc w:val="left"/>
      <w:pPr>
        <w:tabs>
          <w:tab w:val="num" w:pos="1440"/>
        </w:tabs>
        <w:ind w:left="1440" w:hanging="360"/>
      </w:pPr>
      <w:rPr>
        <w:rFonts w:ascii="Wingdings" w:hAnsi="Wingdings" w:hint="default"/>
      </w:rPr>
    </w:lvl>
    <w:lvl w:ilvl="2" w:tplc="B2C49E2C" w:tentative="1">
      <w:start w:val="1"/>
      <w:numFmt w:val="bullet"/>
      <w:lvlText w:val=""/>
      <w:lvlJc w:val="left"/>
      <w:pPr>
        <w:tabs>
          <w:tab w:val="num" w:pos="2160"/>
        </w:tabs>
        <w:ind w:left="2160" w:hanging="360"/>
      </w:pPr>
      <w:rPr>
        <w:rFonts w:ascii="Wingdings" w:hAnsi="Wingdings" w:hint="default"/>
      </w:rPr>
    </w:lvl>
    <w:lvl w:ilvl="3" w:tplc="818C5976" w:tentative="1">
      <w:start w:val="1"/>
      <w:numFmt w:val="bullet"/>
      <w:lvlText w:val=""/>
      <w:lvlJc w:val="left"/>
      <w:pPr>
        <w:tabs>
          <w:tab w:val="num" w:pos="2880"/>
        </w:tabs>
        <w:ind w:left="2880" w:hanging="360"/>
      </w:pPr>
      <w:rPr>
        <w:rFonts w:ascii="Wingdings" w:hAnsi="Wingdings" w:hint="default"/>
      </w:rPr>
    </w:lvl>
    <w:lvl w:ilvl="4" w:tplc="6D6E9C7C" w:tentative="1">
      <w:start w:val="1"/>
      <w:numFmt w:val="bullet"/>
      <w:lvlText w:val=""/>
      <w:lvlJc w:val="left"/>
      <w:pPr>
        <w:tabs>
          <w:tab w:val="num" w:pos="3600"/>
        </w:tabs>
        <w:ind w:left="3600" w:hanging="360"/>
      </w:pPr>
      <w:rPr>
        <w:rFonts w:ascii="Wingdings" w:hAnsi="Wingdings" w:hint="default"/>
      </w:rPr>
    </w:lvl>
    <w:lvl w:ilvl="5" w:tplc="E28CAAC0" w:tentative="1">
      <w:start w:val="1"/>
      <w:numFmt w:val="bullet"/>
      <w:lvlText w:val=""/>
      <w:lvlJc w:val="left"/>
      <w:pPr>
        <w:tabs>
          <w:tab w:val="num" w:pos="4320"/>
        </w:tabs>
        <w:ind w:left="4320" w:hanging="360"/>
      </w:pPr>
      <w:rPr>
        <w:rFonts w:ascii="Wingdings" w:hAnsi="Wingdings" w:hint="default"/>
      </w:rPr>
    </w:lvl>
    <w:lvl w:ilvl="6" w:tplc="F394FF58" w:tentative="1">
      <w:start w:val="1"/>
      <w:numFmt w:val="bullet"/>
      <w:lvlText w:val=""/>
      <w:lvlJc w:val="left"/>
      <w:pPr>
        <w:tabs>
          <w:tab w:val="num" w:pos="5040"/>
        </w:tabs>
        <w:ind w:left="5040" w:hanging="360"/>
      </w:pPr>
      <w:rPr>
        <w:rFonts w:ascii="Wingdings" w:hAnsi="Wingdings" w:hint="default"/>
      </w:rPr>
    </w:lvl>
    <w:lvl w:ilvl="7" w:tplc="590E0438" w:tentative="1">
      <w:start w:val="1"/>
      <w:numFmt w:val="bullet"/>
      <w:lvlText w:val=""/>
      <w:lvlJc w:val="left"/>
      <w:pPr>
        <w:tabs>
          <w:tab w:val="num" w:pos="5760"/>
        </w:tabs>
        <w:ind w:left="5760" w:hanging="360"/>
      </w:pPr>
      <w:rPr>
        <w:rFonts w:ascii="Wingdings" w:hAnsi="Wingdings" w:hint="default"/>
      </w:rPr>
    </w:lvl>
    <w:lvl w:ilvl="8" w:tplc="1EC6D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6C6DFA"/>
    <w:multiLevelType w:val="hybridMultilevel"/>
    <w:tmpl w:val="C1264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53B0CF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776050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2" w15:restartNumberingAfterBreak="0">
    <w:nsid w:val="2E18152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E436E65"/>
    <w:multiLevelType w:val="hybridMultilevel"/>
    <w:tmpl w:val="0804E0B2"/>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4" w15:restartNumberingAfterBreak="0">
    <w:nsid w:val="2E7C77B3"/>
    <w:multiLevelType w:val="hybridMultilevel"/>
    <w:tmpl w:val="AE020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E9D07F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FFF188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02653E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2B509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3E47B0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4E2111F"/>
    <w:multiLevelType w:val="hybridMultilevel"/>
    <w:tmpl w:val="01C2B622"/>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42" w15:restartNumberingAfterBreak="0">
    <w:nsid w:val="36F512B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4" w15:restartNumberingAfterBreak="0">
    <w:nsid w:val="3B8C373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7" w15:restartNumberingAfterBreak="0">
    <w:nsid w:val="441B12E6"/>
    <w:multiLevelType w:val="hybridMultilevel"/>
    <w:tmpl w:val="E75C3CC4"/>
    <w:lvl w:ilvl="0" w:tplc="4A96AC22">
      <w:numFmt w:val="bullet"/>
      <w:lvlText w:val="•"/>
      <w:lvlJc w:val="left"/>
      <w:pPr>
        <w:ind w:left="357" w:hanging="360"/>
      </w:pPr>
      <w:rPr>
        <w:rFonts w:ascii="Times New Roman" w:eastAsia="Calibri"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48"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45BD15C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6600930"/>
    <w:multiLevelType w:val="hybridMultilevel"/>
    <w:tmpl w:val="3884A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7A262F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7B81E5B"/>
    <w:multiLevelType w:val="hybridMultilevel"/>
    <w:tmpl w:val="819E1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8CF6853"/>
    <w:multiLevelType w:val="hybridMultilevel"/>
    <w:tmpl w:val="A35A3D9C"/>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54" w15:restartNumberingAfterBreak="0">
    <w:nsid w:val="48EF4289"/>
    <w:multiLevelType w:val="hybridMultilevel"/>
    <w:tmpl w:val="7B04D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B93103E"/>
    <w:multiLevelType w:val="hybridMultilevel"/>
    <w:tmpl w:val="874025BC"/>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7" w15:restartNumberingAfterBreak="0">
    <w:nsid w:val="4B937CE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CAD501E"/>
    <w:multiLevelType w:val="hybridMultilevel"/>
    <w:tmpl w:val="9C1ECA02"/>
    <w:lvl w:ilvl="0" w:tplc="050E4F2C">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DA20CA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0E412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62" w15:restartNumberingAfterBreak="0">
    <w:nsid w:val="55C70B9B"/>
    <w:multiLevelType w:val="hybridMultilevel"/>
    <w:tmpl w:val="8384E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4" w15:restartNumberingAfterBreak="0">
    <w:nsid w:val="580A37A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66" w15:restartNumberingAfterBreak="0">
    <w:nsid w:val="5AAB1BE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AD8698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BC71FA5"/>
    <w:multiLevelType w:val="hybridMultilevel"/>
    <w:tmpl w:val="4BA2DC4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69" w15:restartNumberingAfterBreak="0">
    <w:nsid w:val="5C3D547F"/>
    <w:multiLevelType w:val="hybridMultilevel"/>
    <w:tmpl w:val="68A88FBA"/>
    <w:lvl w:ilvl="0" w:tplc="E9A05B7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0" w15:restartNumberingAfterBreak="0">
    <w:nsid w:val="5C71317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CBD0D1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E202DEA"/>
    <w:multiLevelType w:val="hybridMultilevel"/>
    <w:tmpl w:val="27845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4F25D75"/>
    <w:multiLevelType w:val="hybridMultilevel"/>
    <w:tmpl w:val="6D0E18A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4" w15:restartNumberingAfterBreak="0">
    <w:nsid w:val="655E0E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64072B6"/>
    <w:multiLevelType w:val="hybridMultilevel"/>
    <w:tmpl w:val="01D6DC74"/>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6" w15:restartNumberingAfterBreak="0">
    <w:nsid w:val="67C1139D"/>
    <w:multiLevelType w:val="hybridMultilevel"/>
    <w:tmpl w:val="62DAB2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15:restartNumberingAfterBreak="0">
    <w:nsid w:val="68276FD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87A612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954006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6C3503F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6E7C5683"/>
    <w:multiLevelType w:val="hybridMultilevel"/>
    <w:tmpl w:val="33DC0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239356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359633E"/>
    <w:multiLevelType w:val="hybridMultilevel"/>
    <w:tmpl w:val="38825F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85" w15:restartNumberingAfterBreak="0">
    <w:nsid w:val="7CE82A9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53"/>
  </w:num>
  <w:num w:numId="3">
    <w:abstractNumId w:val="75"/>
  </w:num>
  <w:num w:numId="4">
    <w:abstractNumId w:val="41"/>
  </w:num>
  <w:num w:numId="5">
    <w:abstractNumId w:val="9"/>
  </w:num>
  <w:num w:numId="6">
    <w:abstractNumId w:val="62"/>
  </w:num>
  <w:num w:numId="7">
    <w:abstractNumId w:val="56"/>
  </w:num>
  <w:num w:numId="8">
    <w:abstractNumId w:val="72"/>
  </w:num>
  <w:num w:numId="9">
    <w:abstractNumId w:val="52"/>
  </w:num>
  <w:num w:numId="10">
    <w:abstractNumId w:val="10"/>
  </w:num>
  <w:num w:numId="11">
    <w:abstractNumId w:val="8"/>
  </w:num>
  <w:num w:numId="12">
    <w:abstractNumId w:val="0"/>
  </w:num>
  <w:num w:numId="13">
    <w:abstractNumId w:val="36"/>
  </w:num>
  <w:num w:numId="14">
    <w:abstractNumId w:val="54"/>
  </w:num>
  <w:num w:numId="15">
    <w:abstractNumId w:val="28"/>
  </w:num>
  <w:num w:numId="16">
    <w:abstractNumId w:val="14"/>
  </w:num>
  <w:num w:numId="17">
    <w:abstractNumId w:val="26"/>
  </w:num>
  <w:num w:numId="18">
    <w:abstractNumId w:val="7"/>
  </w:num>
  <w:num w:numId="19">
    <w:abstractNumId w:val="46"/>
  </w:num>
  <w:num w:numId="20">
    <w:abstractNumId w:val="61"/>
  </w:num>
  <w:num w:numId="21">
    <w:abstractNumId w:val="65"/>
  </w:num>
  <w:num w:numId="22">
    <w:abstractNumId w:val="84"/>
  </w:num>
  <w:num w:numId="23">
    <w:abstractNumId w:val="43"/>
  </w:num>
  <w:num w:numId="24">
    <w:abstractNumId w:val="73"/>
  </w:num>
  <w:num w:numId="25">
    <w:abstractNumId w:val="74"/>
  </w:num>
  <w:num w:numId="26">
    <w:abstractNumId w:val="7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2"/>
  </w:num>
  <w:num w:numId="30">
    <w:abstractNumId w:val="42"/>
  </w:num>
  <w:num w:numId="31">
    <w:abstractNumId w:val="78"/>
  </w:num>
  <w:num w:numId="32">
    <w:abstractNumId w:val="40"/>
  </w:num>
  <w:num w:numId="33">
    <w:abstractNumId w:val="60"/>
  </w:num>
  <w:num w:numId="34">
    <w:abstractNumId w:val="39"/>
  </w:num>
  <w:num w:numId="35">
    <w:abstractNumId w:val="25"/>
  </w:num>
  <w:num w:numId="36">
    <w:abstractNumId w:val="82"/>
  </w:num>
  <w:num w:numId="37">
    <w:abstractNumId w:val="18"/>
  </w:num>
  <w:num w:numId="38">
    <w:abstractNumId w:val="85"/>
  </w:num>
  <w:num w:numId="39">
    <w:abstractNumId w:val="66"/>
  </w:num>
  <w:num w:numId="40">
    <w:abstractNumId w:val="32"/>
  </w:num>
  <w:num w:numId="41">
    <w:abstractNumId w:val="35"/>
  </w:num>
  <w:num w:numId="42">
    <w:abstractNumId w:val="70"/>
  </w:num>
  <w:num w:numId="43">
    <w:abstractNumId w:val="47"/>
  </w:num>
  <w:num w:numId="44">
    <w:abstractNumId w:val="45"/>
  </w:num>
  <w:num w:numId="45">
    <w:abstractNumId w:val="79"/>
  </w:num>
  <w:num w:numId="46">
    <w:abstractNumId w:val="59"/>
  </w:num>
  <w:num w:numId="47">
    <w:abstractNumId w:val="19"/>
  </w:num>
  <w:num w:numId="48">
    <w:abstractNumId w:val="37"/>
  </w:num>
  <w:num w:numId="49">
    <w:abstractNumId w:val="77"/>
  </w:num>
  <w:num w:numId="50">
    <w:abstractNumId w:val="13"/>
  </w:num>
  <w:num w:numId="51">
    <w:abstractNumId w:val="64"/>
  </w:num>
  <w:num w:numId="52">
    <w:abstractNumId w:val="80"/>
  </w:num>
  <w:num w:numId="53">
    <w:abstractNumId w:val="51"/>
  </w:num>
  <w:num w:numId="54">
    <w:abstractNumId w:val="24"/>
  </w:num>
  <w:num w:numId="55">
    <w:abstractNumId w:val="81"/>
  </w:num>
  <w:num w:numId="56">
    <w:abstractNumId w:val="57"/>
  </w:num>
  <w:num w:numId="57">
    <w:abstractNumId w:val="21"/>
  </w:num>
  <w:num w:numId="58">
    <w:abstractNumId w:val="3"/>
  </w:num>
  <w:num w:numId="59">
    <w:abstractNumId w:val="55"/>
  </w:num>
  <w:num w:numId="60">
    <w:abstractNumId w:val="48"/>
  </w:num>
  <w:num w:numId="61">
    <w:abstractNumId w:val="5"/>
  </w:num>
  <w:num w:numId="62">
    <w:abstractNumId w:val="22"/>
  </w:num>
  <w:num w:numId="63">
    <w:abstractNumId w:val="29"/>
  </w:num>
  <w:num w:numId="64">
    <w:abstractNumId w:val="58"/>
  </w:num>
  <w:num w:numId="65">
    <w:abstractNumId w:val="27"/>
  </w:num>
  <w:num w:numId="66">
    <w:abstractNumId w:val="67"/>
  </w:num>
  <w:num w:numId="67">
    <w:abstractNumId w:val="30"/>
  </w:num>
  <w:num w:numId="68">
    <w:abstractNumId w:val="4"/>
  </w:num>
  <w:num w:numId="69">
    <w:abstractNumId w:val="17"/>
  </w:num>
  <w:num w:numId="70">
    <w:abstractNumId w:val="69"/>
  </w:num>
  <w:num w:numId="71">
    <w:abstractNumId w:val="68"/>
  </w:num>
  <w:num w:numId="72">
    <w:abstractNumId w:val="44"/>
  </w:num>
  <w:num w:numId="73">
    <w:abstractNumId w:val="33"/>
  </w:num>
  <w:num w:numId="74">
    <w:abstractNumId w:val="23"/>
  </w:num>
  <w:num w:numId="75">
    <w:abstractNumId w:val="15"/>
  </w:num>
  <w:num w:numId="76">
    <w:abstractNumId w:val="63"/>
  </w:num>
  <w:num w:numId="77">
    <w:abstractNumId w:val="1"/>
  </w:num>
  <w:num w:numId="78">
    <w:abstractNumId w:val="31"/>
  </w:num>
  <w:num w:numId="79">
    <w:abstractNumId w:val="38"/>
  </w:num>
  <w:num w:numId="80">
    <w:abstractNumId w:val="34"/>
  </w:num>
  <w:num w:numId="81">
    <w:abstractNumId w:val="11"/>
  </w:num>
  <w:num w:numId="82">
    <w:abstractNumId w:val="2"/>
  </w:num>
  <w:num w:numId="83">
    <w:abstractNumId w:val="83"/>
  </w:num>
  <w:num w:numId="84">
    <w:abstractNumId w:val="76"/>
  </w:num>
  <w:num w:numId="85">
    <w:abstractNumId w:val="6"/>
  </w:num>
  <w:num w:numId="86">
    <w:abstractNumId w:val="50"/>
  </w:num>
  <w:num w:numId="87">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D"/>
    <w:rsid w:val="0000529E"/>
    <w:rsid w:val="000163C7"/>
    <w:rsid w:val="00043FF6"/>
    <w:rsid w:val="00051AC4"/>
    <w:rsid w:val="00065BFB"/>
    <w:rsid w:val="00066E1B"/>
    <w:rsid w:val="000D7C10"/>
    <w:rsid w:val="001271BA"/>
    <w:rsid w:val="00147E04"/>
    <w:rsid w:val="001566AF"/>
    <w:rsid w:val="001620E0"/>
    <w:rsid w:val="00162221"/>
    <w:rsid w:val="001B199A"/>
    <w:rsid w:val="001D3F73"/>
    <w:rsid w:val="001F199F"/>
    <w:rsid w:val="00254157"/>
    <w:rsid w:val="002702EF"/>
    <w:rsid w:val="002918B4"/>
    <w:rsid w:val="002B2EF7"/>
    <w:rsid w:val="002B648D"/>
    <w:rsid w:val="003324F8"/>
    <w:rsid w:val="003445BC"/>
    <w:rsid w:val="003D6D4E"/>
    <w:rsid w:val="004144E0"/>
    <w:rsid w:val="00436047"/>
    <w:rsid w:val="004409D7"/>
    <w:rsid w:val="0045207E"/>
    <w:rsid w:val="004717A5"/>
    <w:rsid w:val="004835DB"/>
    <w:rsid w:val="004A2168"/>
    <w:rsid w:val="004A3502"/>
    <w:rsid w:val="004B6322"/>
    <w:rsid w:val="004E1C08"/>
    <w:rsid w:val="00577458"/>
    <w:rsid w:val="005A271C"/>
    <w:rsid w:val="005B34CE"/>
    <w:rsid w:val="005C149B"/>
    <w:rsid w:val="005E7923"/>
    <w:rsid w:val="006150A1"/>
    <w:rsid w:val="006421FB"/>
    <w:rsid w:val="00642508"/>
    <w:rsid w:val="006F4DB9"/>
    <w:rsid w:val="00767D7B"/>
    <w:rsid w:val="00776227"/>
    <w:rsid w:val="007D4792"/>
    <w:rsid w:val="007D68A1"/>
    <w:rsid w:val="0080448E"/>
    <w:rsid w:val="00817EA2"/>
    <w:rsid w:val="00860A5A"/>
    <w:rsid w:val="0087206D"/>
    <w:rsid w:val="00893F8A"/>
    <w:rsid w:val="009149CF"/>
    <w:rsid w:val="00921C14"/>
    <w:rsid w:val="009553FC"/>
    <w:rsid w:val="00995579"/>
    <w:rsid w:val="009D0FE2"/>
    <w:rsid w:val="009E3E5D"/>
    <w:rsid w:val="009E5C2D"/>
    <w:rsid w:val="009F0C8B"/>
    <w:rsid w:val="009F724C"/>
    <w:rsid w:val="00A1553A"/>
    <w:rsid w:val="00A823BC"/>
    <w:rsid w:val="00A97DF1"/>
    <w:rsid w:val="00AA69D8"/>
    <w:rsid w:val="00AA7AA9"/>
    <w:rsid w:val="00AC0665"/>
    <w:rsid w:val="00B03187"/>
    <w:rsid w:val="00B15DB9"/>
    <w:rsid w:val="00B35CCE"/>
    <w:rsid w:val="00B70895"/>
    <w:rsid w:val="00BB6525"/>
    <w:rsid w:val="00BC36C5"/>
    <w:rsid w:val="00BF145E"/>
    <w:rsid w:val="00C05DF4"/>
    <w:rsid w:val="00C46569"/>
    <w:rsid w:val="00C6170C"/>
    <w:rsid w:val="00CB5D35"/>
    <w:rsid w:val="00CF6DC9"/>
    <w:rsid w:val="00D14340"/>
    <w:rsid w:val="00D604DA"/>
    <w:rsid w:val="00D65638"/>
    <w:rsid w:val="00D746B2"/>
    <w:rsid w:val="00D9519E"/>
    <w:rsid w:val="00DA19C4"/>
    <w:rsid w:val="00DD2970"/>
    <w:rsid w:val="00E00E03"/>
    <w:rsid w:val="00E577C2"/>
    <w:rsid w:val="00E6226B"/>
    <w:rsid w:val="00E70999"/>
    <w:rsid w:val="00E924E3"/>
    <w:rsid w:val="00F31B99"/>
    <w:rsid w:val="00F74EF4"/>
    <w:rsid w:val="00F756E5"/>
    <w:rsid w:val="00FB71D1"/>
    <w:rsid w:val="00FF19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B3F4"/>
  <w15:chartTrackingRefBased/>
  <w15:docId w15:val="{6D429822-B727-4C0D-9705-6FD1A5C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71D1"/>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B199A"/>
    <w:pPr>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1B199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nt7">
    <w:name w:val="font_7"/>
    <w:basedOn w:val="Norml"/>
    <w:rsid w:val="001B199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Lbjegyzet-hivatkozs">
    <w:name w:val="footnote reference"/>
    <w:semiHidden/>
    <w:rsid w:val="009E3E5D"/>
    <w:rPr>
      <w:rFonts w:cs="Times New Roman"/>
      <w:vertAlign w:val="superscript"/>
    </w:rPr>
  </w:style>
  <w:style w:type="character" w:styleId="Hiperhivatkozs">
    <w:name w:val="Hyperlink"/>
    <w:rsid w:val="009E3E5D"/>
    <w:rPr>
      <w:rFonts w:cs="Times New Roman"/>
      <w:color w:val="0000FF"/>
      <w:u w:val="single"/>
    </w:rPr>
  </w:style>
  <w:style w:type="character" w:customStyle="1" w:styleId="Alcm1">
    <w:name w:val="Alcím1"/>
    <w:rsid w:val="009E3E5D"/>
  </w:style>
  <w:style w:type="character" w:customStyle="1" w:styleId="a-size-large">
    <w:name w:val="a-size-large"/>
    <w:rsid w:val="009E3E5D"/>
  </w:style>
  <w:style w:type="character" w:styleId="Kiemels">
    <w:name w:val="Emphasis"/>
    <w:uiPriority w:val="99"/>
    <w:qFormat/>
    <w:rsid w:val="00D9519E"/>
    <w:rPr>
      <w:rFonts w:cs="Times New Roman"/>
      <w:i/>
    </w:rPr>
  </w:style>
  <w:style w:type="paragraph" w:styleId="Szvegtrzs">
    <w:name w:val="Body Text"/>
    <w:basedOn w:val="Norml"/>
    <w:link w:val="SzvegtrzsChar"/>
    <w:rsid w:val="0000529E"/>
    <w:pPr>
      <w:spacing w:after="0" w:line="240" w:lineRule="auto"/>
      <w:jc w:val="both"/>
    </w:pPr>
    <w:rPr>
      <w:rFonts w:ascii="Arial" w:eastAsia="Calibri" w:hAnsi="Arial" w:cs="Times New Roman"/>
      <w:sz w:val="24"/>
      <w:szCs w:val="20"/>
      <w:lang w:eastAsia="hu-HU"/>
    </w:rPr>
  </w:style>
  <w:style w:type="character" w:customStyle="1" w:styleId="SzvegtrzsChar">
    <w:name w:val="Szövegtörzs Char"/>
    <w:basedOn w:val="Bekezdsalapbettpusa"/>
    <w:link w:val="Szvegtrzs"/>
    <w:rsid w:val="0000529E"/>
    <w:rPr>
      <w:rFonts w:ascii="Arial" w:eastAsia="Calibri" w:hAnsi="Arial" w:cs="Times New Roman"/>
      <w:sz w:val="24"/>
      <w:szCs w:val="20"/>
      <w:lang w:eastAsia="hu-HU"/>
    </w:rPr>
  </w:style>
  <w:style w:type="character" w:customStyle="1" w:styleId="bold">
    <w:name w:val="bold"/>
    <w:uiPriority w:val="99"/>
    <w:rsid w:val="00995579"/>
  </w:style>
  <w:style w:type="paragraph" w:customStyle="1" w:styleId="Default">
    <w:name w:val="Default"/>
    <w:rsid w:val="00995579"/>
    <w:pPr>
      <w:autoSpaceDE w:val="0"/>
      <w:autoSpaceDN w:val="0"/>
      <w:adjustRightInd w:val="0"/>
      <w:spacing w:after="0" w:line="240" w:lineRule="auto"/>
    </w:pPr>
    <w:rPr>
      <w:rFonts w:ascii="AOOFOA+CGTimes,Bold" w:eastAsia="Times New Roman" w:hAnsi="AOOFOA+CGTimes,Bold" w:cs="AOOFOA+CGTimes,Bold"/>
      <w:color w:val="000000"/>
      <w:sz w:val="24"/>
      <w:szCs w:val="24"/>
      <w:lang w:eastAsia="hu-HU"/>
    </w:rPr>
  </w:style>
  <w:style w:type="character" w:customStyle="1" w:styleId="w1">
    <w:name w:val="w1"/>
    <w:uiPriority w:val="99"/>
    <w:rsid w:val="00995579"/>
    <w:rPr>
      <w:rFonts w:cs="Times New Roman"/>
      <w:color w:val="0000CC"/>
    </w:rPr>
  </w:style>
  <w:style w:type="character" w:styleId="HTML-idzet">
    <w:name w:val="HTML Cite"/>
    <w:uiPriority w:val="99"/>
    <w:rsid w:val="00995579"/>
    <w:rPr>
      <w:rFonts w:cs="Times New Roman"/>
      <w:i/>
      <w:iCs/>
    </w:rPr>
  </w:style>
  <w:style w:type="paragraph" w:customStyle="1" w:styleId="szoveg">
    <w:name w:val="szoveg"/>
    <w:basedOn w:val="Szvegtrzs"/>
    <w:rsid w:val="005E7923"/>
    <w:pPr>
      <w:spacing w:line="360" w:lineRule="auto"/>
      <w:ind w:left="2041"/>
      <w:jc w:val="left"/>
    </w:pPr>
    <w:rPr>
      <w:rFonts w:ascii="Times New Roman" w:eastAsia="Times New Roman" w:hAnsi="Times New Roman"/>
      <w:sz w:val="20"/>
    </w:rPr>
  </w:style>
  <w:style w:type="character" w:customStyle="1" w:styleId="tablerowdata">
    <w:name w:val="tablerowdata"/>
    <w:basedOn w:val="Bekezdsalapbettpusa"/>
    <w:rsid w:val="005E7923"/>
  </w:style>
  <w:style w:type="paragraph" w:styleId="lfej">
    <w:name w:val="header"/>
    <w:basedOn w:val="Norml"/>
    <w:link w:val="lfejChar"/>
    <w:uiPriority w:val="99"/>
    <w:unhideWhenUsed/>
    <w:rsid w:val="009E5C2D"/>
    <w:pPr>
      <w:tabs>
        <w:tab w:val="center" w:pos="4536"/>
        <w:tab w:val="right" w:pos="9072"/>
      </w:tabs>
      <w:spacing w:after="0" w:line="240" w:lineRule="auto"/>
    </w:pPr>
  </w:style>
  <w:style w:type="character" w:customStyle="1" w:styleId="lfejChar">
    <w:name w:val="Élőfej Char"/>
    <w:basedOn w:val="Bekezdsalapbettpusa"/>
    <w:link w:val="lfej"/>
    <w:uiPriority w:val="99"/>
    <w:rsid w:val="009E5C2D"/>
  </w:style>
  <w:style w:type="paragraph" w:styleId="llb">
    <w:name w:val="footer"/>
    <w:basedOn w:val="Norml"/>
    <w:link w:val="llbChar"/>
    <w:uiPriority w:val="99"/>
    <w:unhideWhenUsed/>
    <w:rsid w:val="009E5C2D"/>
    <w:pPr>
      <w:tabs>
        <w:tab w:val="center" w:pos="4536"/>
        <w:tab w:val="right" w:pos="9072"/>
      </w:tabs>
      <w:spacing w:after="0" w:line="240" w:lineRule="auto"/>
    </w:pPr>
  </w:style>
  <w:style w:type="character" w:customStyle="1" w:styleId="llbChar">
    <w:name w:val="Élőláb Char"/>
    <w:basedOn w:val="Bekezdsalapbettpusa"/>
    <w:link w:val="llb"/>
    <w:uiPriority w:val="99"/>
    <w:rsid w:val="009E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1403">
      <w:bodyDiv w:val="1"/>
      <w:marLeft w:val="0"/>
      <w:marRight w:val="0"/>
      <w:marTop w:val="0"/>
      <w:marBottom w:val="0"/>
      <w:divBdr>
        <w:top w:val="none" w:sz="0" w:space="0" w:color="auto"/>
        <w:left w:val="none" w:sz="0" w:space="0" w:color="auto"/>
        <w:bottom w:val="none" w:sz="0" w:space="0" w:color="auto"/>
        <w:right w:val="none" w:sz="0" w:space="0" w:color="auto"/>
      </w:divBdr>
    </w:div>
    <w:div w:id="1652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z.hu/hofmeister-toth-mitev-uzleti-kommunikacio-es-targyalastechnika" TargetMode="External"/><Relationship Id="rId13" Type="http://schemas.openxmlformats.org/officeDocument/2006/relationships/hyperlink" Target="http://www.economics-ejournal.org/economics/discussionpapers/2007-45" TargetMode="External"/><Relationship Id="rId18" Type="http://schemas.openxmlformats.org/officeDocument/2006/relationships/hyperlink" Target="http://kozjoeskapitalizmus.hu/files/kapitalista02op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on.core.hu/kiadvany/vesz.html" TargetMode="External"/><Relationship Id="rId17" Type="http://schemas.openxmlformats.org/officeDocument/2006/relationships/hyperlink" Target="http://www.kwintessential.co.uk/resources/country-profiles.html" TargetMode="External"/><Relationship Id="rId2" Type="http://schemas.openxmlformats.org/officeDocument/2006/relationships/numbering" Target="numbering.xml"/><Relationship Id="rId16" Type="http://schemas.openxmlformats.org/officeDocument/2006/relationships/hyperlink" Target="https://www.cia.gov/library/publications/the-world-fact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core.hu/kiadvany/vesz.html" TargetMode="External"/><Relationship Id="rId5" Type="http://schemas.openxmlformats.org/officeDocument/2006/relationships/webSettings" Target="webSettings.xml"/><Relationship Id="rId15" Type="http://schemas.openxmlformats.org/officeDocument/2006/relationships/hyperlink" Target="https://lib.unideb.hu/hu/otthoni-eleres" TargetMode="External"/><Relationship Id="rId10" Type="http://schemas.openxmlformats.org/officeDocument/2006/relationships/hyperlink" Target="https://www.mnb.hu/letoltes/fenntarthatofelzarkozaseuroval-digitali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earning.unideb.hu/course/view.php?id=2268" TargetMode="External"/><Relationship Id="rId14" Type="http://schemas.openxmlformats.org/officeDocument/2006/relationships/hyperlink" Target="https://mersz.hu/dokumentum/m400stav__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239F-8643-40DD-AE2E-C6BB778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168</Pages>
  <Words>61274</Words>
  <Characters>422797</Characters>
  <Application>Microsoft Office Word</Application>
  <DocSecurity>0</DocSecurity>
  <Lines>3523</Lines>
  <Paragraphs>966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 Anita</dc:creator>
  <cp:keywords/>
  <dc:description/>
  <cp:lastModifiedBy>Windows-felhasználó</cp:lastModifiedBy>
  <cp:revision>82</cp:revision>
  <dcterms:created xsi:type="dcterms:W3CDTF">2020-07-06T09:40:00Z</dcterms:created>
  <dcterms:modified xsi:type="dcterms:W3CDTF">2020-08-06T09:25:00Z</dcterms:modified>
</cp:coreProperties>
</file>